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B154FB" w14:textId="77777777" w:rsidR="00025F9F" w:rsidRPr="00AD7F17" w:rsidRDefault="00B64C2E" w:rsidP="00EE2E84">
      <w:pPr>
        <w:pStyle w:val="Odstavecseseznamem"/>
        <w:spacing w:before="240" w:after="120" w:line="276" w:lineRule="auto"/>
        <w:ind w:left="0"/>
        <w:jc w:val="both"/>
        <w:rPr>
          <w:sz w:val="40"/>
          <w:szCs w:val="40"/>
        </w:rPr>
      </w:pPr>
      <w:r w:rsidRPr="00AD7F17">
        <w:rPr>
          <w:rFonts w:cs="Calibri"/>
          <w:b/>
          <w:color w:val="0070C0"/>
          <w:sz w:val="40"/>
          <w:szCs w:val="40"/>
        </w:rPr>
        <w:t>ANOTACE KONZULTAČNÍCH SEMINÁŘŮ</w:t>
      </w:r>
    </w:p>
    <w:p w14:paraId="714FA045" w14:textId="5959474E" w:rsidR="00025F9F" w:rsidRPr="00AD7F17" w:rsidRDefault="00B64C2E" w:rsidP="00762924">
      <w:pPr>
        <w:pStyle w:val="Standard"/>
        <w:tabs>
          <w:tab w:val="right" w:pos="142"/>
          <w:tab w:val="right" w:pos="9639"/>
        </w:tabs>
        <w:spacing w:after="200"/>
        <w:jc w:val="both"/>
        <w:rPr>
          <w:sz w:val="22"/>
          <w:szCs w:val="22"/>
        </w:rPr>
      </w:pPr>
      <w:r w:rsidRPr="00AD7F17">
        <w:rPr>
          <w:sz w:val="22"/>
          <w:szCs w:val="22"/>
        </w:rPr>
        <w:t xml:space="preserve">Aktuální nabídku konzultačních seminářů najdete na adrese </w:t>
      </w:r>
      <w:hyperlink r:id="rId8" w:history="1">
        <w:r w:rsidR="00670372" w:rsidRPr="00AD7F17">
          <w:rPr>
            <w:rStyle w:val="Hypertextovodkaz"/>
            <w:sz w:val="22"/>
            <w:szCs w:val="22"/>
          </w:rPr>
          <w:t>https://www.npicr.cz/ciskom</w:t>
        </w:r>
      </w:hyperlink>
      <w:r w:rsidRPr="00AD7F17">
        <w:rPr>
          <w:sz w:val="22"/>
          <w:szCs w:val="22"/>
        </w:rPr>
        <w:t>.</w:t>
      </w:r>
    </w:p>
    <w:p w14:paraId="16C46B22" w14:textId="2C65775A" w:rsidR="00025F9F" w:rsidRPr="00762924" w:rsidRDefault="00B64C2E" w:rsidP="00AD7F17">
      <w:pPr>
        <w:pStyle w:val="Standard"/>
        <w:tabs>
          <w:tab w:val="right" w:pos="142"/>
          <w:tab w:val="right" w:pos="9639"/>
        </w:tabs>
        <w:spacing w:after="120"/>
        <w:ind w:left="284" w:hanging="284"/>
        <w:jc w:val="both"/>
      </w:pPr>
      <w:r w:rsidRPr="00762924">
        <w:rPr>
          <w:b/>
          <w:color w:val="0070C0"/>
        </w:rPr>
        <w:t xml:space="preserve">1. </w:t>
      </w:r>
      <w:r w:rsidR="00004B62">
        <w:rPr>
          <w:b/>
          <w:color w:val="0070C0"/>
        </w:rPr>
        <w:tab/>
      </w:r>
      <w:r w:rsidRPr="00AD7F17">
        <w:rPr>
          <w:b/>
          <w:caps/>
          <w:color w:val="0070C0"/>
        </w:rPr>
        <w:t>Konzultační seminář k organizaci maturitní zkoušky (MZ) a přijímacího řízení (PŘ) na SŠ žáků se speciálními vzdělávacími potřebami (SVP)</w:t>
      </w:r>
    </w:p>
    <w:p w14:paraId="3D87A7E7" w14:textId="4293E40E" w:rsidR="00E51CD8" w:rsidRDefault="00E51CD8" w:rsidP="00AD7F17">
      <w:pPr>
        <w:pStyle w:val="Standard"/>
        <w:spacing w:after="240"/>
        <w:jc w:val="both"/>
        <w:rPr>
          <w:b/>
          <w:bCs/>
        </w:rPr>
      </w:pPr>
      <w:r w:rsidRPr="00AD7F17">
        <w:rPr>
          <w:sz w:val="22"/>
          <w:szCs w:val="22"/>
        </w:rPr>
        <w:t xml:space="preserve">Konzultační seminář je koncipován jako čtyřhodinový: 3 hodiny informační část (prezentace s výkladem), </w:t>
      </w:r>
      <w:r w:rsidR="002A624F" w:rsidRPr="00AD7F17">
        <w:rPr>
          <w:sz w:val="22"/>
          <w:szCs w:val="22"/>
        </w:rPr>
        <w:t xml:space="preserve">0,5 hodiny diskuse a </w:t>
      </w:r>
      <w:r w:rsidRPr="00AD7F17">
        <w:rPr>
          <w:sz w:val="22"/>
          <w:szCs w:val="22"/>
        </w:rPr>
        <w:t>0,5 hodiny praktická část (pro pracovníky ŠPZ práce v IS CERTIS)</w:t>
      </w:r>
      <w:r w:rsidR="002A624F" w:rsidRPr="00AD7F17">
        <w:rPr>
          <w:sz w:val="22"/>
          <w:szCs w:val="22"/>
        </w:rPr>
        <w:t>.</w:t>
      </w:r>
      <w:r w:rsidRPr="00AD7F17">
        <w:rPr>
          <w:sz w:val="22"/>
          <w:szCs w:val="22"/>
        </w:rPr>
        <w:t xml:space="preserve"> </w:t>
      </w:r>
    </w:p>
    <w:p w14:paraId="18410EAE" w14:textId="77777777" w:rsidR="00E51CD8" w:rsidRPr="00AD7F17" w:rsidRDefault="00E51CD8" w:rsidP="00AD7F17">
      <w:pPr>
        <w:pStyle w:val="Standard"/>
        <w:spacing w:after="60"/>
        <w:jc w:val="both"/>
        <w:rPr>
          <w:sz w:val="22"/>
        </w:rPr>
      </w:pPr>
      <w:r w:rsidRPr="00AD7F17">
        <w:rPr>
          <w:b/>
          <w:bCs/>
          <w:sz w:val="22"/>
        </w:rPr>
        <w:t>Obsah semináře:</w:t>
      </w:r>
    </w:p>
    <w:p w14:paraId="12DCE0D0" w14:textId="028A9B1B" w:rsidR="00E51CD8" w:rsidRPr="00AD7F17" w:rsidRDefault="00E51CD8" w:rsidP="00AD7F17">
      <w:pPr>
        <w:pStyle w:val="Standard"/>
        <w:ind w:left="426" w:hanging="284"/>
        <w:jc w:val="both"/>
        <w:rPr>
          <w:sz w:val="22"/>
          <w:szCs w:val="22"/>
        </w:rPr>
      </w:pPr>
      <w:r w:rsidRPr="00AD7F17">
        <w:rPr>
          <w:bCs/>
          <w:sz w:val="22"/>
          <w:szCs w:val="22"/>
        </w:rPr>
        <w:t xml:space="preserve">1. </w:t>
      </w:r>
      <w:r w:rsidR="00743168">
        <w:rPr>
          <w:bCs/>
          <w:sz w:val="22"/>
          <w:szCs w:val="22"/>
        </w:rPr>
        <w:tab/>
      </w:r>
      <w:r w:rsidRPr="00AD7F17">
        <w:rPr>
          <w:bCs/>
          <w:sz w:val="22"/>
          <w:szCs w:val="22"/>
        </w:rPr>
        <w:t>Jednotná přijímací zkouška</w:t>
      </w:r>
    </w:p>
    <w:p w14:paraId="3EA9367F" w14:textId="77777777" w:rsidR="00E51CD8" w:rsidRPr="00AD7F17" w:rsidRDefault="00E51CD8" w:rsidP="00AD7F17">
      <w:pPr>
        <w:pStyle w:val="Odstavecseseznamem"/>
        <w:numPr>
          <w:ilvl w:val="0"/>
          <w:numId w:val="24"/>
        </w:numPr>
        <w:spacing w:line="276" w:lineRule="auto"/>
        <w:ind w:left="851" w:hanging="283"/>
        <w:jc w:val="both"/>
        <w:rPr>
          <w:sz w:val="22"/>
          <w:szCs w:val="22"/>
        </w:rPr>
      </w:pPr>
      <w:r w:rsidRPr="00AD7F17">
        <w:rPr>
          <w:bCs/>
          <w:sz w:val="22"/>
          <w:szCs w:val="22"/>
        </w:rPr>
        <w:t>Obecné informace k přijímacímu řízení na SŠ s MZ a jednotným přijímacím zkouškám (JPZ)</w:t>
      </w:r>
    </w:p>
    <w:p w14:paraId="7C9C830B" w14:textId="77777777" w:rsidR="00E51CD8" w:rsidRPr="00AD7F17" w:rsidRDefault="00E51CD8" w:rsidP="00AD7F17">
      <w:pPr>
        <w:pStyle w:val="Odstavecseseznamem"/>
        <w:numPr>
          <w:ilvl w:val="0"/>
          <w:numId w:val="24"/>
        </w:numPr>
        <w:spacing w:line="276" w:lineRule="auto"/>
        <w:ind w:left="851" w:hanging="283"/>
        <w:jc w:val="both"/>
        <w:rPr>
          <w:sz w:val="22"/>
          <w:szCs w:val="22"/>
        </w:rPr>
      </w:pPr>
      <w:r w:rsidRPr="00AD7F17">
        <w:rPr>
          <w:bCs/>
          <w:sz w:val="22"/>
          <w:szCs w:val="22"/>
        </w:rPr>
        <w:t>Problematika tvorby a vyhodnocení testů u uchazečů se speciálními vzdělávacími potřebami (SVP)</w:t>
      </w:r>
    </w:p>
    <w:p w14:paraId="1B5C4631" w14:textId="77777777" w:rsidR="00E51CD8" w:rsidRPr="00AD7F17" w:rsidRDefault="00E51CD8" w:rsidP="00AD7F17">
      <w:pPr>
        <w:pStyle w:val="Odstavecseseznamem"/>
        <w:numPr>
          <w:ilvl w:val="0"/>
          <w:numId w:val="24"/>
        </w:numPr>
        <w:spacing w:line="276" w:lineRule="auto"/>
        <w:ind w:left="851" w:hanging="283"/>
        <w:jc w:val="both"/>
        <w:rPr>
          <w:sz w:val="22"/>
          <w:szCs w:val="22"/>
        </w:rPr>
      </w:pPr>
      <w:r w:rsidRPr="00AD7F17">
        <w:rPr>
          <w:bCs/>
          <w:sz w:val="22"/>
          <w:szCs w:val="22"/>
        </w:rPr>
        <w:t>Odlišnosti v organizaci PŘ uchazečů se SVP</w:t>
      </w:r>
    </w:p>
    <w:p w14:paraId="3DFD8FC1" w14:textId="60512D87" w:rsidR="00E51CD8" w:rsidRPr="00AD7F17" w:rsidRDefault="00E51CD8" w:rsidP="00AD7F17">
      <w:pPr>
        <w:pStyle w:val="Standard"/>
        <w:ind w:left="426" w:hanging="284"/>
        <w:jc w:val="both"/>
        <w:rPr>
          <w:sz w:val="22"/>
          <w:szCs w:val="22"/>
        </w:rPr>
      </w:pPr>
      <w:r w:rsidRPr="00AD7F17">
        <w:rPr>
          <w:bCs/>
          <w:sz w:val="22"/>
          <w:szCs w:val="22"/>
        </w:rPr>
        <w:t xml:space="preserve">2. </w:t>
      </w:r>
      <w:r w:rsidR="00743168">
        <w:rPr>
          <w:bCs/>
          <w:sz w:val="22"/>
          <w:szCs w:val="22"/>
        </w:rPr>
        <w:tab/>
      </w:r>
      <w:r w:rsidRPr="00AD7F17">
        <w:rPr>
          <w:bCs/>
          <w:sz w:val="22"/>
          <w:szCs w:val="22"/>
        </w:rPr>
        <w:t>Maturitní zkouška</w:t>
      </w:r>
    </w:p>
    <w:p w14:paraId="4380C3AB" w14:textId="77777777" w:rsidR="00E51CD8" w:rsidRPr="00AD7F17" w:rsidRDefault="00E51CD8" w:rsidP="00AD7F17">
      <w:pPr>
        <w:pStyle w:val="Odstavecseseznamem"/>
        <w:numPr>
          <w:ilvl w:val="0"/>
          <w:numId w:val="25"/>
        </w:numPr>
        <w:spacing w:line="276" w:lineRule="auto"/>
        <w:ind w:left="851" w:hanging="283"/>
        <w:jc w:val="both"/>
        <w:rPr>
          <w:sz w:val="22"/>
          <w:szCs w:val="22"/>
        </w:rPr>
      </w:pPr>
      <w:r w:rsidRPr="00AD7F17">
        <w:rPr>
          <w:bCs/>
          <w:sz w:val="22"/>
          <w:szCs w:val="22"/>
        </w:rPr>
        <w:t>Obecné informace k organizaci maturitní zkoušky</w:t>
      </w:r>
    </w:p>
    <w:p w14:paraId="3DDF47D2" w14:textId="77777777" w:rsidR="00E51CD8" w:rsidRPr="00AD7F17" w:rsidRDefault="00E51CD8" w:rsidP="00AD7F17">
      <w:pPr>
        <w:pStyle w:val="Odstavecseseznamem"/>
        <w:numPr>
          <w:ilvl w:val="0"/>
          <w:numId w:val="25"/>
        </w:numPr>
        <w:spacing w:line="276" w:lineRule="auto"/>
        <w:ind w:left="851" w:hanging="283"/>
        <w:jc w:val="both"/>
        <w:rPr>
          <w:sz w:val="22"/>
          <w:szCs w:val="22"/>
        </w:rPr>
      </w:pPr>
      <w:r w:rsidRPr="00AD7F17">
        <w:rPr>
          <w:bCs/>
          <w:sz w:val="22"/>
          <w:szCs w:val="22"/>
        </w:rPr>
        <w:t>Problematika tvorby a vyhodnocení testů u žáků s přiznaným uzpůsobením podmínek pro konání MZ (PUP MZ)</w:t>
      </w:r>
    </w:p>
    <w:p w14:paraId="39D30ED1" w14:textId="77777777" w:rsidR="00E51CD8" w:rsidRPr="00AD7F17" w:rsidRDefault="00E51CD8" w:rsidP="00AD7F17">
      <w:pPr>
        <w:pStyle w:val="Odstavecseseznamem"/>
        <w:numPr>
          <w:ilvl w:val="0"/>
          <w:numId w:val="25"/>
        </w:numPr>
        <w:spacing w:line="276" w:lineRule="auto"/>
        <w:ind w:left="851" w:hanging="283"/>
        <w:jc w:val="both"/>
        <w:rPr>
          <w:sz w:val="22"/>
          <w:szCs w:val="22"/>
        </w:rPr>
      </w:pPr>
      <w:r w:rsidRPr="00AD7F17">
        <w:rPr>
          <w:bCs/>
          <w:sz w:val="22"/>
          <w:szCs w:val="22"/>
        </w:rPr>
        <w:t>Odlišnosti v organizaci maturitní zkoušky žáků s PUP MZ</w:t>
      </w:r>
    </w:p>
    <w:p w14:paraId="70EC455C" w14:textId="77777777" w:rsidR="00E51CD8" w:rsidRPr="00AD7F17" w:rsidRDefault="00E51CD8" w:rsidP="00AD7F17">
      <w:pPr>
        <w:pStyle w:val="Odstavecseseznamem"/>
        <w:numPr>
          <w:ilvl w:val="0"/>
          <w:numId w:val="25"/>
        </w:numPr>
        <w:spacing w:line="276" w:lineRule="auto"/>
        <w:ind w:left="851" w:hanging="283"/>
        <w:jc w:val="both"/>
        <w:rPr>
          <w:sz w:val="22"/>
          <w:szCs w:val="22"/>
        </w:rPr>
      </w:pPr>
      <w:r w:rsidRPr="00AD7F17">
        <w:rPr>
          <w:bCs/>
          <w:sz w:val="22"/>
          <w:szCs w:val="22"/>
        </w:rPr>
        <w:t>Evidence doporučení v IS CERTIS</w:t>
      </w:r>
    </w:p>
    <w:p w14:paraId="332DC7AB" w14:textId="6E878BC2" w:rsidR="00E51CD8" w:rsidRPr="00AD7F17" w:rsidRDefault="00E51CD8" w:rsidP="00AD7F17">
      <w:pPr>
        <w:pStyle w:val="Standard"/>
        <w:ind w:left="426" w:hanging="284"/>
        <w:jc w:val="both"/>
        <w:rPr>
          <w:bCs/>
          <w:sz w:val="22"/>
          <w:szCs w:val="22"/>
        </w:rPr>
      </w:pPr>
      <w:r w:rsidRPr="00AD7F17">
        <w:rPr>
          <w:bCs/>
          <w:sz w:val="22"/>
          <w:szCs w:val="22"/>
        </w:rPr>
        <w:t xml:space="preserve">3. </w:t>
      </w:r>
      <w:r w:rsidR="00743168">
        <w:rPr>
          <w:bCs/>
          <w:sz w:val="22"/>
          <w:szCs w:val="22"/>
        </w:rPr>
        <w:tab/>
      </w:r>
      <w:r w:rsidRPr="00AD7F17">
        <w:rPr>
          <w:bCs/>
          <w:sz w:val="22"/>
          <w:szCs w:val="22"/>
        </w:rPr>
        <w:t>Vystavení doporučení pro žáky s</w:t>
      </w:r>
      <w:r w:rsidR="00040B3C">
        <w:rPr>
          <w:bCs/>
          <w:sz w:val="22"/>
          <w:szCs w:val="22"/>
        </w:rPr>
        <w:t>e</w:t>
      </w:r>
      <w:r w:rsidRPr="00AD7F17">
        <w:rPr>
          <w:bCs/>
          <w:sz w:val="22"/>
          <w:szCs w:val="22"/>
        </w:rPr>
        <w:t> SVP (k PŘ) a pro žáky s PUP (k MZ) a proces uzpůsobení podmínek</w:t>
      </w:r>
      <w:r w:rsidR="00AC06B9">
        <w:rPr>
          <w:bCs/>
          <w:sz w:val="22"/>
          <w:szCs w:val="22"/>
        </w:rPr>
        <w:t xml:space="preserve"> </w:t>
      </w:r>
      <w:r w:rsidRPr="00AD7F17">
        <w:rPr>
          <w:bCs/>
          <w:sz w:val="22"/>
          <w:szCs w:val="22"/>
        </w:rPr>
        <w:t>pro konání zkoušek</w:t>
      </w:r>
    </w:p>
    <w:p w14:paraId="7E51BEAA" w14:textId="7CFC2E45" w:rsidR="00E51CD8" w:rsidRPr="00AD7F17" w:rsidRDefault="00E51CD8" w:rsidP="00AD7F17">
      <w:pPr>
        <w:pStyle w:val="Standard"/>
        <w:ind w:left="426" w:hanging="284"/>
        <w:jc w:val="both"/>
        <w:rPr>
          <w:bCs/>
          <w:sz w:val="22"/>
          <w:szCs w:val="22"/>
        </w:rPr>
      </w:pPr>
      <w:r w:rsidRPr="00AD7F17">
        <w:rPr>
          <w:bCs/>
          <w:sz w:val="22"/>
          <w:szCs w:val="22"/>
        </w:rPr>
        <w:t xml:space="preserve">4. </w:t>
      </w:r>
      <w:r w:rsidR="00743168">
        <w:rPr>
          <w:bCs/>
          <w:sz w:val="22"/>
          <w:szCs w:val="22"/>
        </w:rPr>
        <w:tab/>
      </w:r>
      <w:r w:rsidRPr="00AD7F17">
        <w:rPr>
          <w:bCs/>
          <w:sz w:val="22"/>
          <w:szCs w:val="22"/>
        </w:rPr>
        <w:t xml:space="preserve">Dotazy a odpovědi ze seminářů, zkušenosti z přezkumných řízení </w:t>
      </w:r>
      <w:r w:rsidR="00E840FF">
        <w:rPr>
          <w:bCs/>
          <w:sz w:val="22"/>
          <w:szCs w:val="22"/>
        </w:rPr>
        <w:t xml:space="preserve">(JPZ) a </w:t>
      </w:r>
      <w:r w:rsidRPr="00AD7F17">
        <w:rPr>
          <w:bCs/>
          <w:sz w:val="22"/>
          <w:szCs w:val="22"/>
        </w:rPr>
        <w:t>(MZ)</w:t>
      </w:r>
    </w:p>
    <w:p w14:paraId="210C6DE8" w14:textId="7334DAF8" w:rsidR="00E51CD8" w:rsidRPr="00AD7F17" w:rsidRDefault="00E51CD8" w:rsidP="00AD7F17">
      <w:pPr>
        <w:pStyle w:val="Standard"/>
        <w:ind w:left="426" w:hanging="284"/>
        <w:jc w:val="both"/>
        <w:rPr>
          <w:bCs/>
          <w:sz w:val="22"/>
          <w:szCs w:val="22"/>
        </w:rPr>
      </w:pPr>
      <w:r w:rsidRPr="00AD7F17">
        <w:rPr>
          <w:bCs/>
          <w:sz w:val="22"/>
          <w:szCs w:val="22"/>
        </w:rPr>
        <w:t xml:space="preserve">5. </w:t>
      </w:r>
      <w:r w:rsidR="00743168">
        <w:rPr>
          <w:bCs/>
          <w:sz w:val="22"/>
          <w:szCs w:val="22"/>
        </w:rPr>
        <w:tab/>
      </w:r>
      <w:r w:rsidRPr="00AD7F17">
        <w:rPr>
          <w:bCs/>
          <w:sz w:val="22"/>
          <w:szCs w:val="22"/>
        </w:rPr>
        <w:t>Praktická ukázka práce v IS CERTIS</w:t>
      </w:r>
    </w:p>
    <w:p w14:paraId="74E1115A" w14:textId="77777777" w:rsidR="00E51CD8" w:rsidRPr="00AD7F17" w:rsidRDefault="00E51CD8" w:rsidP="00AD7F17">
      <w:pPr>
        <w:pStyle w:val="Odstavecseseznamem"/>
        <w:numPr>
          <w:ilvl w:val="0"/>
          <w:numId w:val="25"/>
        </w:numPr>
        <w:spacing w:line="276" w:lineRule="auto"/>
        <w:ind w:left="851" w:hanging="283"/>
        <w:jc w:val="both"/>
        <w:rPr>
          <w:sz w:val="22"/>
          <w:szCs w:val="22"/>
        </w:rPr>
      </w:pPr>
      <w:r w:rsidRPr="00AD7F17">
        <w:rPr>
          <w:bCs/>
          <w:sz w:val="22"/>
          <w:szCs w:val="22"/>
        </w:rPr>
        <w:t>Metodické postupy a navigace v IS CERTIS</w:t>
      </w:r>
    </w:p>
    <w:p w14:paraId="7963B31C" w14:textId="101A88CD" w:rsidR="00E51CD8" w:rsidRPr="00AD7F17" w:rsidRDefault="00E51CD8" w:rsidP="00AD7F17">
      <w:pPr>
        <w:pStyle w:val="Odstavecseseznamem"/>
        <w:numPr>
          <w:ilvl w:val="0"/>
          <w:numId w:val="25"/>
        </w:numPr>
        <w:spacing w:line="276" w:lineRule="auto"/>
        <w:ind w:left="851" w:hanging="283"/>
        <w:jc w:val="both"/>
        <w:rPr>
          <w:sz w:val="22"/>
          <w:szCs w:val="22"/>
        </w:rPr>
      </w:pPr>
      <w:r w:rsidRPr="00AD7F17">
        <w:rPr>
          <w:bCs/>
          <w:sz w:val="22"/>
          <w:szCs w:val="22"/>
        </w:rPr>
        <w:t xml:space="preserve">Vystavení doporučení </w:t>
      </w:r>
      <w:r w:rsidR="00EF158C">
        <w:rPr>
          <w:bCs/>
          <w:sz w:val="22"/>
          <w:szCs w:val="22"/>
        </w:rPr>
        <w:t xml:space="preserve">k MZ </w:t>
      </w:r>
      <w:r w:rsidRPr="00AD7F17">
        <w:rPr>
          <w:bCs/>
          <w:sz w:val="22"/>
          <w:szCs w:val="22"/>
        </w:rPr>
        <w:t>pro žáky s PUP MZ</w:t>
      </w:r>
    </w:p>
    <w:p w14:paraId="75F860D3" w14:textId="502DF374" w:rsidR="00E51CD8" w:rsidRDefault="00614E92" w:rsidP="00AD7F17">
      <w:pPr>
        <w:pStyle w:val="Standard"/>
        <w:spacing w:after="240"/>
        <w:ind w:left="426" w:hanging="284"/>
        <w:jc w:val="both"/>
      </w:pPr>
      <w:r>
        <w:rPr>
          <w:bCs/>
          <w:sz w:val="22"/>
          <w:szCs w:val="22"/>
        </w:rPr>
        <w:t>6</w:t>
      </w:r>
      <w:r w:rsidR="00E51CD8" w:rsidRPr="00AD7F17">
        <w:rPr>
          <w:bCs/>
          <w:sz w:val="22"/>
          <w:szCs w:val="22"/>
        </w:rPr>
        <w:t xml:space="preserve">. </w:t>
      </w:r>
      <w:r w:rsidR="00743168">
        <w:rPr>
          <w:bCs/>
          <w:sz w:val="22"/>
          <w:szCs w:val="22"/>
        </w:rPr>
        <w:tab/>
      </w:r>
      <w:r w:rsidR="00E51CD8" w:rsidRPr="00AD7F17">
        <w:rPr>
          <w:bCs/>
          <w:sz w:val="22"/>
          <w:szCs w:val="22"/>
        </w:rPr>
        <w:t>Dotazy, diskuse</w:t>
      </w:r>
    </w:p>
    <w:p w14:paraId="54A779AF" w14:textId="7E8DF9D0" w:rsidR="00E51CD8" w:rsidRPr="00AD7F17" w:rsidRDefault="00E51CD8" w:rsidP="00AD7F17">
      <w:pPr>
        <w:pStyle w:val="Standard"/>
        <w:tabs>
          <w:tab w:val="right" w:pos="142"/>
          <w:tab w:val="right" w:pos="9639"/>
        </w:tabs>
        <w:spacing w:after="60"/>
        <w:jc w:val="both"/>
        <w:rPr>
          <w:sz w:val="22"/>
          <w:szCs w:val="22"/>
        </w:rPr>
      </w:pPr>
      <w:r w:rsidRPr="00AD7F17">
        <w:rPr>
          <w:sz w:val="22"/>
          <w:szCs w:val="22"/>
        </w:rPr>
        <w:t>Cílová skupina:</w:t>
      </w:r>
      <w:r w:rsidR="00AC06B9">
        <w:rPr>
          <w:sz w:val="22"/>
          <w:szCs w:val="22"/>
        </w:rPr>
        <w:t xml:space="preserve"> </w:t>
      </w:r>
      <w:r w:rsidRPr="00AD7F17">
        <w:rPr>
          <w:b/>
          <w:sz w:val="22"/>
          <w:szCs w:val="22"/>
        </w:rPr>
        <w:t>výchovn</w:t>
      </w:r>
      <w:r w:rsidR="00AC06B9">
        <w:rPr>
          <w:b/>
          <w:sz w:val="22"/>
          <w:szCs w:val="22"/>
        </w:rPr>
        <w:t>í</w:t>
      </w:r>
      <w:r w:rsidRPr="00AD7F17">
        <w:rPr>
          <w:b/>
          <w:sz w:val="22"/>
          <w:szCs w:val="22"/>
        </w:rPr>
        <w:t xml:space="preserve"> poradc</w:t>
      </w:r>
      <w:r w:rsidR="00AC06B9">
        <w:rPr>
          <w:b/>
          <w:sz w:val="22"/>
          <w:szCs w:val="22"/>
        </w:rPr>
        <w:t>i</w:t>
      </w:r>
      <w:r w:rsidRPr="00AD7F17">
        <w:rPr>
          <w:b/>
          <w:sz w:val="22"/>
          <w:szCs w:val="22"/>
        </w:rPr>
        <w:t xml:space="preserve"> základních i středních škol a pracovn</w:t>
      </w:r>
      <w:r w:rsidR="00AC06B9">
        <w:rPr>
          <w:b/>
          <w:sz w:val="22"/>
          <w:szCs w:val="22"/>
        </w:rPr>
        <w:t>íci</w:t>
      </w:r>
      <w:r w:rsidRPr="00AD7F17">
        <w:rPr>
          <w:b/>
          <w:sz w:val="22"/>
          <w:szCs w:val="22"/>
        </w:rPr>
        <w:t xml:space="preserve"> školských poradenských zařízení, kteří vystavují doporučení k uzpůsobení podmínek pro konání MZ a PŘ</w:t>
      </w:r>
    </w:p>
    <w:p w14:paraId="37F41DB2" w14:textId="4177D527" w:rsidR="00E51CD8" w:rsidRPr="00AD7F17" w:rsidRDefault="00E51CD8" w:rsidP="00E51CD8">
      <w:pPr>
        <w:pStyle w:val="Standard"/>
        <w:tabs>
          <w:tab w:val="right" w:pos="142"/>
          <w:tab w:val="right" w:pos="9639"/>
        </w:tabs>
        <w:jc w:val="both"/>
        <w:rPr>
          <w:sz w:val="22"/>
          <w:szCs w:val="22"/>
        </w:rPr>
      </w:pPr>
      <w:r w:rsidRPr="00AD7F17">
        <w:rPr>
          <w:sz w:val="22"/>
          <w:szCs w:val="22"/>
        </w:rPr>
        <w:t xml:space="preserve">Termíny konání: </w:t>
      </w:r>
      <w:r w:rsidR="0043185B">
        <w:rPr>
          <w:b/>
          <w:sz w:val="22"/>
          <w:szCs w:val="22"/>
        </w:rPr>
        <w:t>30</w:t>
      </w:r>
      <w:r w:rsidR="002B5183">
        <w:rPr>
          <w:b/>
          <w:sz w:val="22"/>
          <w:szCs w:val="22"/>
        </w:rPr>
        <w:t>.</w:t>
      </w:r>
      <w:r w:rsidRPr="00AD7F17">
        <w:rPr>
          <w:b/>
          <w:sz w:val="22"/>
          <w:szCs w:val="22"/>
        </w:rPr>
        <w:t xml:space="preserve"> 9. – 2</w:t>
      </w:r>
      <w:r w:rsidR="0043185B">
        <w:rPr>
          <w:b/>
          <w:sz w:val="22"/>
          <w:szCs w:val="22"/>
        </w:rPr>
        <w:t>5</w:t>
      </w:r>
      <w:r w:rsidRPr="00AD7F17">
        <w:rPr>
          <w:b/>
          <w:sz w:val="22"/>
          <w:szCs w:val="22"/>
        </w:rPr>
        <w:t>. 10. 202</w:t>
      </w:r>
      <w:r w:rsidR="0043185B">
        <w:rPr>
          <w:b/>
          <w:sz w:val="22"/>
          <w:szCs w:val="22"/>
        </w:rPr>
        <w:t>4</w:t>
      </w:r>
    </w:p>
    <w:p w14:paraId="2B23F774" w14:textId="77777777" w:rsidR="00E51CD8" w:rsidRPr="00AD7F17" w:rsidRDefault="00E51CD8" w:rsidP="00E51CD8">
      <w:pPr>
        <w:pStyle w:val="Standard"/>
        <w:tabs>
          <w:tab w:val="right" w:pos="142"/>
          <w:tab w:val="right" w:pos="9639"/>
        </w:tabs>
        <w:jc w:val="both"/>
        <w:rPr>
          <w:b/>
          <w:sz w:val="22"/>
          <w:szCs w:val="22"/>
          <w:highlight w:val="yellow"/>
        </w:rPr>
      </w:pPr>
      <w:r w:rsidRPr="00AD7F17">
        <w:rPr>
          <w:sz w:val="22"/>
          <w:szCs w:val="22"/>
        </w:rPr>
        <w:t xml:space="preserve">Časová dotace: </w:t>
      </w:r>
      <w:r w:rsidRPr="00AD7F17">
        <w:rPr>
          <w:b/>
          <w:sz w:val="22"/>
          <w:szCs w:val="22"/>
        </w:rPr>
        <w:t>4 hodiny</w:t>
      </w:r>
    </w:p>
    <w:p w14:paraId="1DD8E30D" w14:textId="77777777" w:rsidR="00E51CD8" w:rsidRPr="00AD7F17" w:rsidRDefault="00E51CD8" w:rsidP="00E51CD8">
      <w:pPr>
        <w:rPr>
          <w:rFonts w:asciiTheme="minorHAnsi" w:hAnsiTheme="minorHAnsi" w:cstheme="minorHAnsi"/>
          <w:sz w:val="22"/>
          <w:szCs w:val="22"/>
        </w:rPr>
      </w:pPr>
      <w:r w:rsidRPr="00AD7F17">
        <w:rPr>
          <w:rFonts w:asciiTheme="minorHAnsi" w:hAnsiTheme="minorHAnsi" w:cstheme="minorHAnsi"/>
          <w:sz w:val="22"/>
          <w:szCs w:val="22"/>
        </w:rPr>
        <w:t xml:space="preserve">Forma semináře: </w:t>
      </w:r>
      <w:r w:rsidRPr="00AD7F17">
        <w:rPr>
          <w:rFonts w:asciiTheme="minorHAnsi" w:hAnsiTheme="minorHAnsi" w:cstheme="minorHAnsi"/>
          <w:b/>
          <w:sz w:val="22"/>
          <w:szCs w:val="22"/>
        </w:rPr>
        <w:t>prezenční/online</w:t>
      </w:r>
    </w:p>
    <w:p w14:paraId="58EE743B" w14:textId="77777777" w:rsidR="00427C82" w:rsidRDefault="00427C82" w:rsidP="00EE2E84">
      <w:pPr>
        <w:pStyle w:val="Standard"/>
        <w:tabs>
          <w:tab w:val="right" w:pos="142"/>
          <w:tab w:val="right" w:pos="9639"/>
        </w:tabs>
        <w:jc w:val="both"/>
        <w:rPr>
          <w:b/>
        </w:rPr>
      </w:pPr>
    </w:p>
    <w:p w14:paraId="08B1A78A" w14:textId="46F48C27" w:rsidR="00025F9F" w:rsidRPr="00AD7F17" w:rsidRDefault="00B64C2E" w:rsidP="00AD7F17">
      <w:pPr>
        <w:pStyle w:val="Standard"/>
        <w:tabs>
          <w:tab w:val="right" w:pos="142"/>
          <w:tab w:val="right" w:pos="9639"/>
        </w:tabs>
        <w:spacing w:after="120"/>
        <w:jc w:val="both"/>
        <w:rPr>
          <w:caps/>
        </w:rPr>
      </w:pPr>
      <w:r w:rsidRPr="00AD7F17">
        <w:rPr>
          <w:b/>
          <w:caps/>
          <w:color w:val="0070C0"/>
        </w:rPr>
        <w:t>2. Konzultační seminář pro management škol</w:t>
      </w:r>
    </w:p>
    <w:p w14:paraId="54EAB22E" w14:textId="29E549BF" w:rsidR="00AC06B9" w:rsidRDefault="00F107ED" w:rsidP="00AD7F17">
      <w:pPr>
        <w:pStyle w:val="Standard"/>
        <w:tabs>
          <w:tab w:val="right" w:pos="142"/>
          <w:tab w:val="right" w:pos="9639"/>
        </w:tabs>
        <w:spacing w:after="240"/>
        <w:jc w:val="both"/>
      </w:pPr>
      <w:r w:rsidRPr="00AD7F17">
        <w:rPr>
          <w:sz w:val="22"/>
          <w:szCs w:val="22"/>
        </w:rPr>
        <w:t xml:space="preserve">Seminář je určen ředitelům a zástupcům ředitelů středních škol, kteří mohou v rámci </w:t>
      </w:r>
      <w:r w:rsidR="00682EF8" w:rsidRPr="00AD7F17">
        <w:rPr>
          <w:sz w:val="22"/>
          <w:szCs w:val="22"/>
        </w:rPr>
        <w:t xml:space="preserve">tohoto </w:t>
      </w:r>
      <w:r w:rsidRPr="00AD7F17">
        <w:rPr>
          <w:sz w:val="22"/>
          <w:szCs w:val="22"/>
        </w:rPr>
        <w:t xml:space="preserve">konzultačního semináře získat podrobné informace týkající se právních předpisů a organizace maturitní zkoušky </w:t>
      </w:r>
      <w:r w:rsidR="005D2DA3" w:rsidRPr="00AD7F17">
        <w:rPr>
          <w:sz w:val="22"/>
          <w:szCs w:val="22"/>
        </w:rPr>
        <w:t>i</w:t>
      </w:r>
      <w:r w:rsidRPr="00AD7F17">
        <w:rPr>
          <w:sz w:val="22"/>
          <w:szCs w:val="22"/>
        </w:rPr>
        <w:t> jednotné přijímací zkoušky v rámci přijímacího řízení na SŠ s maturitní zkouškou.</w:t>
      </w:r>
      <w:r w:rsidR="006531ED">
        <w:rPr>
          <w:sz w:val="22"/>
          <w:szCs w:val="22"/>
        </w:rPr>
        <w:t xml:space="preserve"> Prezenční semináře, na které </w:t>
      </w:r>
      <w:r w:rsidR="006531ED">
        <w:rPr>
          <w:sz w:val="22"/>
        </w:rPr>
        <w:t>budou pozváni i zástupci MŠMT,</w:t>
      </w:r>
      <w:r w:rsidR="006531ED">
        <w:rPr>
          <w:sz w:val="22"/>
          <w:szCs w:val="22"/>
        </w:rPr>
        <w:t xml:space="preserve"> budou organizovány ve vybraných krajských městech (Plzeň, Praha, Hradec Králové, Olomouc a Brno) v prostorách pro větší počet účastníků.</w:t>
      </w:r>
    </w:p>
    <w:p w14:paraId="1F361719" w14:textId="77777777" w:rsidR="00F107ED" w:rsidRPr="00AD7F17" w:rsidRDefault="00F107ED" w:rsidP="00AD7F17">
      <w:pPr>
        <w:pStyle w:val="Standard"/>
        <w:keepNext/>
        <w:spacing w:after="60"/>
        <w:jc w:val="both"/>
        <w:rPr>
          <w:sz w:val="22"/>
        </w:rPr>
      </w:pPr>
      <w:r w:rsidRPr="00AD7F17">
        <w:rPr>
          <w:b/>
          <w:bCs/>
          <w:sz w:val="22"/>
        </w:rPr>
        <w:lastRenderedPageBreak/>
        <w:t>Obsah semináře:</w:t>
      </w:r>
    </w:p>
    <w:p w14:paraId="7920D8A5" w14:textId="77777777" w:rsidR="00F107ED" w:rsidRPr="00AD7F17" w:rsidRDefault="00F107ED" w:rsidP="00AD7F17">
      <w:pPr>
        <w:pStyle w:val="Odstavecseseznamem"/>
        <w:keepNext/>
        <w:numPr>
          <w:ilvl w:val="0"/>
          <w:numId w:val="31"/>
        </w:numPr>
        <w:tabs>
          <w:tab w:val="right" w:pos="862"/>
          <w:tab w:val="right" w:pos="10359"/>
        </w:tabs>
        <w:spacing w:line="276" w:lineRule="auto"/>
        <w:ind w:left="426" w:hanging="284"/>
        <w:jc w:val="both"/>
        <w:rPr>
          <w:sz w:val="22"/>
          <w:szCs w:val="22"/>
        </w:rPr>
      </w:pPr>
      <w:r w:rsidRPr="00AD7F17">
        <w:rPr>
          <w:sz w:val="22"/>
          <w:szCs w:val="22"/>
        </w:rPr>
        <w:t>Právní předpisy</w:t>
      </w:r>
    </w:p>
    <w:p w14:paraId="7C24257A" w14:textId="77777777" w:rsidR="00F107ED" w:rsidRPr="00AD7F17" w:rsidRDefault="00F107ED" w:rsidP="00720A8D">
      <w:pPr>
        <w:pStyle w:val="Odstavecseseznamem"/>
        <w:keepNext/>
        <w:numPr>
          <w:ilvl w:val="0"/>
          <w:numId w:val="31"/>
        </w:numPr>
        <w:tabs>
          <w:tab w:val="right" w:pos="862"/>
          <w:tab w:val="right" w:pos="10359"/>
        </w:tabs>
        <w:spacing w:line="276" w:lineRule="auto"/>
        <w:ind w:left="426" w:hanging="284"/>
        <w:jc w:val="both"/>
        <w:rPr>
          <w:sz w:val="22"/>
          <w:szCs w:val="22"/>
        </w:rPr>
      </w:pPr>
      <w:r w:rsidRPr="00AD7F17">
        <w:rPr>
          <w:sz w:val="22"/>
          <w:szCs w:val="22"/>
        </w:rPr>
        <w:t>Maturitní zkouška, jednotná přijímací zkouška do maturitních oborů SŠ</w:t>
      </w:r>
    </w:p>
    <w:p w14:paraId="11BEBD1F" w14:textId="77777777" w:rsidR="00F107ED" w:rsidRPr="00AD7F17" w:rsidRDefault="00F107ED" w:rsidP="00AD7F17">
      <w:pPr>
        <w:pStyle w:val="Odstavecseseznamem"/>
        <w:numPr>
          <w:ilvl w:val="0"/>
          <w:numId w:val="42"/>
        </w:numPr>
        <w:tabs>
          <w:tab w:val="right" w:pos="993"/>
          <w:tab w:val="right" w:pos="10359"/>
        </w:tabs>
        <w:spacing w:line="276" w:lineRule="auto"/>
        <w:ind w:left="851" w:hanging="284"/>
        <w:jc w:val="both"/>
        <w:rPr>
          <w:sz w:val="22"/>
          <w:szCs w:val="22"/>
        </w:rPr>
      </w:pPr>
      <w:r w:rsidRPr="00AD7F17">
        <w:rPr>
          <w:sz w:val="22"/>
          <w:szCs w:val="22"/>
        </w:rPr>
        <w:t>Přihlašování</w:t>
      </w:r>
    </w:p>
    <w:p w14:paraId="5D6A1538" w14:textId="77777777" w:rsidR="00F107ED" w:rsidRPr="00AD7F17" w:rsidRDefault="00F107ED" w:rsidP="00AD7F17">
      <w:pPr>
        <w:pStyle w:val="Odstavecseseznamem"/>
        <w:numPr>
          <w:ilvl w:val="0"/>
          <w:numId w:val="42"/>
        </w:numPr>
        <w:tabs>
          <w:tab w:val="right" w:pos="993"/>
          <w:tab w:val="right" w:pos="10359"/>
        </w:tabs>
        <w:spacing w:line="276" w:lineRule="auto"/>
        <w:ind w:left="851" w:hanging="284"/>
        <w:jc w:val="both"/>
        <w:rPr>
          <w:sz w:val="22"/>
          <w:szCs w:val="22"/>
        </w:rPr>
      </w:pPr>
      <w:r w:rsidRPr="00AD7F17">
        <w:rPr>
          <w:sz w:val="22"/>
          <w:szCs w:val="22"/>
        </w:rPr>
        <w:t>Příprava a konání zkoušek</w:t>
      </w:r>
    </w:p>
    <w:p w14:paraId="49BCDFB5" w14:textId="77777777" w:rsidR="00F107ED" w:rsidRPr="00AD7F17" w:rsidRDefault="00F107ED" w:rsidP="00AD7F17">
      <w:pPr>
        <w:pStyle w:val="Standard"/>
        <w:numPr>
          <w:ilvl w:val="0"/>
          <w:numId w:val="42"/>
        </w:numPr>
        <w:tabs>
          <w:tab w:val="right" w:pos="993"/>
        </w:tabs>
        <w:spacing w:after="58"/>
        <w:ind w:left="851" w:hanging="284"/>
        <w:jc w:val="both"/>
        <w:rPr>
          <w:sz w:val="22"/>
          <w:szCs w:val="22"/>
        </w:rPr>
      </w:pPr>
      <w:r w:rsidRPr="00AD7F17">
        <w:rPr>
          <w:sz w:val="22"/>
          <w:szCs w:val="22"/>
        </w:rPr>
        <w:t>Odpovědi na aktuální dotazy k přijímání uchazečů, hodnocení profilových zkoušek apod.</w:t>
      </w:r>
    </w:p>
    <w:p w14:paraId="6DDEFED7" w14:textId="77777777" w:rsidR="00F107ED" w:rsidRPr="00AD7F17" w:rsidRDefault="00F107ED" w:rsidP="00AD7F17">
      <w:pPr>
        <w:pStyle w:val="Odstavecseseznamem"/>
        <w:numPr>
          <w:ilvl w:val="0"/>
          <w:numId w:val="42"/>
        </w:numPr>
        <w:tabs>
          <w:tab w:val="right" w:pos="993"/>
          <w:tab w:val="right" w:pos="10359"/>
        </w:tabs>
        <w:spacing w:line="276" w:lineRule="auto"/>
        <w:ind w:left="851" w:hanging="284"/>
        <w:jc w:val="both"/>
        <w:rPr>
          <w:sz w:val="22"/>
          <w:szCs w:val="22"/>
        </w:rPr>
      </w:pPr>
      <w:r w:rsidRPr="00AD7F17">
        <w:rPr>
          <w:sz w:val="22"/>
          <w:szCs w:val="22"/>
        </w:rPr>
        <w:t>Výsledky a hodnocení</w:t>
      </w:r>
    </w:p>
    <w:p w14:paraId="1EE36103" w14:textId="1C56D8F8" w:rsidR="00F107ED" w:rsidRPr="00AD7F17" w:rsidRDefault="00F107ED" w:rsidP="00AD7F17">
      <w:pPr>
        <w:pStyle w:val="Odstavecseseznamem"/>
        <w:numPr>
          <w:ilvl w:val="0"/>
          <w:numId w:val="42"/>
        </w:numPr>
        <w:tabs>
          <w:tab w:val="right" w:pos="993"/>
          <w:tab w:val="right" w:pos="10359"/>
        </w:tabs>
        <w:spacing w:line="276" w:lineRule="auto"/>
        <w:ind w:left="851" w:hanging="284"/>
        <w:jc w:val="both"/>
        <w:rPr>
          <w:sz w:val="22"/>
          <w:szCs w:val="22"/>
        </w:rPr>
      </w:pPr>
      <w:r w:rsidRPr="00AD7F17">
        <w:rPr>
          <w:bCs/>
          <w:sz w:val="22"/>
          <w:szCs w:val="22"/>
        </w:rPr>
        <w:t xml:space="preserve">Harmonogram školního roku </w:t>
      </w:r>
      <w:r w:rsidR="00E840FF" w:rsidRPr="00AD7F17">
        <w:rPr>
          <w:bCs/>
          <w:sz w:val="22"/>
          <w:szCs w:val="22"/>
        </w:rPr>
        <w:t>202</w:t>
      </w:r>
      <w:r w:rsidR="00E840FF">
        <w:rPr>
          <w:bCs/>
          <w:sz w:val="22"/>
          <w:szCs w:val="22"/>
        </w:rPr>
        <w:t>4</w:t>
      </w:r>
      <w:r w:rsidRPr="00AD7F17">
        <w:rPr>
          <w:bCs/>
          <w:sz w:val="22"/>
          <w:szCs w:val="22"/>
        </w:rPr>
        <w:t>/</w:t>
      </w:r>
      <w:r w:rsidR="00E840FF" w:rsidRPr="00AD7F17">
        <w:rPr>
          <w:bCs/>
          <w:sz w:val="22"/>
          <w:szCs w:val="22"/>
        </w:rPr>
        <w:t>202</w:t>
      </w:r>
      <w:r w:rsidR="00E840FF">
        <w:rPr>
          <w:bCs/>
          <w:sz w:val="22"/>
          <w:szCs w:val="22"/>
        </w:rPr>
        <w:t>5</w:t>
      </w:r>
    </w:p>
    <w:p w14:paraId="140D80F1" w14:textId="77777777" w:rsidR="00F107ED" w:rsidRPr="00AD7F17" w:rsidRDefault="00F107ED" w:rsidP="00AD7F17">
      <w:pPr>
        <w:pStyle w:val="Odstavecseseznamem"/>
        <w:numPr>
          <w:ilvl w:val="0"/>
          <w:numId w:val="31"/>
        </w:numPr>
        <w:tabs>
          <w:tab w:val="right" w:pos="862"/>
          <w:tab w:val="right" w:pos="10359"/>
        </w:tabs>
        <w:spacing w:line="276" w:lineRule="auto"/>
        <w:ind w:left="426" w:hanging="284"/>
        <w:jc w:val="both"/>
        <w:rPr>
          <w:sz w:val="22"/>
          <w:szCs w:val="22"/>
        </w:rPr>
      </w:pPr>
      <w:r w:rsidRPr="00AD7F17">
        <w:rPr>
          <w:sz w:val="22"/>
          <w:szCs w:val="22"/>
        </w:rPr>
        <w:t>Obsluha IS CERTIS a datového digitalizačního terminálu (DDT) – užitečné funkce</w:t>
      </w:r>
    </w:p>
    <w:p w14:paraId="70DAEBDC" w14:textId="7ABD955D" w:rsidR="00F107ED" w:rsidRDefault="00F107ED" w:rsidP="00AD7F17">
      <w:pPr>
        <w:pStyle w:val="Odstavecseseznamem"/>
        <w:numPr>
          <w:ilvl w:val="0"/>
          <w:numId w:val="31"/>
        </w:numPr>
        <w:tabs>
          <w:tab w:val="right" w:pos="862"/>
          <w:tab w:val="right" w:pos="10359"/>
        </w:tabs>
        <w:spacing w:after="240" w:line="276" w:lineRule="auto"/>
        <w:ind w:left="426" w:hanging="284"/>
        <w:jc w:val="both"/>
      </w:pPr>
      <w:r w:rsidRPr="00AD7F17">
        <w:rPr>
          <w:sz w:val="22"/>
          <w:szCs w:val="22"/>
        </w:rPr>
        <w:t>Dotazy, diskuse</w:t>
      </w:r>
    </w:p>
    <w:p w14:paraId="5B3BB7B9" w14:textId="0B5DBCD9" w:rsidR="00F107ED" w:rsidRPr="00AD7F17" w:rsidRDefault="00F107ED" w:rsidP="00AD7F17">
      <w:pPr>
        <w:pStyle w:val="Standard"/>
        <w:tabs>
          <w:tab w:val="right" w:pos="142"/>
          <w:tab w:val="right" w:pos="9639"/>
        </w:tabs>
        <w:spacing w:after="240"/>
        <w:jc w:val="both"/>
        <w:rPr>
          <w:sz w:val="22"/>
        </w:rPr>
      </w:pPr>
      <w:r w:rsidRPr="00AD7F17">
        <w:rPr>
          <w:sz w:val="22"/>
        </w:rPr>
        <w:t>Cílem seminářů je podrobně seznámit management škol s vybranými kapitolami v právních předpisech týkajících se maturitní zkoušky a jednotné přijímací zkoušky do maturitních oborů SŠ a s problematikou organizace společné části maturitní zkoušky a jednotné přijímací zkoušky. Část semináře bude vyhrazena dotazům a diskusi.</w:t>
      </w:r>
    </w:p>
    <w:p w14:paraId="1D041192" w14:textId="77777777" w:rsidR="00F107ED" w:rsidRPr="00AD7F17" w:rsidRDefault="00F107ED" w:rsidP="00AD7F17">
      <w:pPr>
        <w:pStyle w:val="Standard"/>
        <w:tabs>
          <w:tab w:val="right" w:pos="142"/>
          <w:tab w:val="right" w:pos="9639"/>
        </w:tabs>
        <w:spacing w:after="60"/>
        <w:jc w:val="both"/>
        <w:rPr>
          <w:sz w:val="22"/>
          <w:szCs w:val="22"/>
        </w:rPr>
      </w:pPr>
      <w:r w:rsidRPr="00AD7F17">
        <w:rPr>
          <w:sz w:val="22"/>
          <w:szCs w:val="22"/>
        </w:rPr>
        <w:t xml:space="preserve">Cílová skupina: </w:t>
      </w:r>
      <w:r w:rsidRPr="00AD7F17">
        <w:rPr>
          <w:b/>
          <w:sz w:val="22"/>
          <w:szCs w:val="22"/>
        </w:rPr>
        <w:t>ředitelé a zástupci ředitelů středních škol pověření organizací maturitní zkoušky a jednotné přijímací zkoušky</w:t>
      </w:r>
    </w:p>
    <w:p w14:paraId="4022CDF4" w14:textId="32E64250" w:rsidR="00F107ED" w:rsidRPr="00AD7F17" w:rsidRDefault="00F107ED" w:rsidP="00F107ED">
      <w:pPr>
        <w:pStyle w:val="Standard"/>
        <w:tabs>
          <w:tab w:val="right" w:pos="142"/>
          <w:tab w:val="right" w:pos="9639"/>
        </w:tabs>
        <w:jc w:val="both"/>
        <w:rPr>
          <w:sz w:val="22"/>
          <w:szCs w:val="22"/>
        </w:rPr>
      </w:pPr>
      <w:r w:rsidRPr="00AD7F17">
        <w:rPr>
          <w:sz w:val="22"/>
          <w:szCs w:val="22"/>
        </w:rPr>
        <w:t>Termíny konání:</w:t>
      </w:r>
      <w:r w:rsidRPr="00AD7F17">
        <w:rPr>
          <w:b/>
          <w:sz w:val="22"/>
          <w:szCs w:val="22"/>
        </w:rPr>
        <w:t xml:space="preserve"> </w:t>
      </w:r>
      <w:r w:rsidR="00E840FF">
        <w:rPr>
          <w:b/>
          <w:sz w:val="22"/>
          <w:szCs w:val="22"/>
        </w:rPr>
        <w:t>4</w:t>
      </w:r>
      <w:r w:rsidRPr="00AD7F17">
        <w:rPr>
          <w:b/>
          <w:sz w:val="22"/>
          <w:szCs w:val="22"/>
        </w:rPr>
        <w:t xml:space="preserve">. </w:t>
      </w:r>
      <w:r w:rsidR="0043185B">
        <w:rPr>
          <w:b/>
          <w:sz w:val="22"/>
          <w:szCs w:val="22"/>
        </w:rPr>
        <w:t>11</w:t>
      </w:r>
      <w:r w:rsidRPr="00AD7F17">
        <w:rPr>
          <w:b/>
          <w:sz w:val="22"/>
          <w:szCs w:val="22"/>
        </w:rPr>
        <w:t xml:space="preserve">. – </w:t>
      </w:r>
      <w:r w:rsidR="0043185B">
        <w:rPr>
          <w:b/>
          <w:sz w:val="22"/>
          <w:szCs w:val="22"/>
        </w:rPr>
        <w:t>13</w:t>
      </w:r>
      <w:r w:rsidRPr="00AD7F17">
        <w:rPr>
          <w:b/>
          <w:sz w:val="22"/>
          <w:szCs w:val="22"/>
        </w:rPr>
        <w:t>. 1</w:t>
      </w:r>
      <w:r w:rsidR="0043185B">
        <w:rPr>
          <w:b/>
          <w:sz w:val="22"/>
          <w:szCs w:val="22"/>
        </w:rPr>
        <w:t>2</w:t>
      </w:r>
      <w:r w:rsidRPr="00AD7F17">
        <w:rPr>
          <w:b/>
          <w:sz w:val="22"/>
          <w:szCs w:val="22"/>
        </w:rPr>
        <w:t>. 202</w:t>
      </w:r>
      <w:r w:rsidR="0043185B">
        <w:rPr>
          <w:b/>
          <w:sz w:val="22"/>
          <w:szCs w:val="22"/>
        </w:rPr>
        <w:t>4</w:t>
      </w:r>
    </w:p>
    <w:p w14:paraId="1243E129" w14:textId="0ECF94E5" w:rsidR="00F107ED" w:rsidRPr="00AD7F17" w:rsidRDefault="00F107ED" w:rsidP="00F107ED">
      <w:pPr>
        <w:pStyle w:val="podb"/>
        <w:shd w:val="clear" w:color="auto" w:fill="FFFFFF"/>
        <w:rPr>
          <w:b w:val="0"/>
          <w:bCs/>
          <w:color w:val="00000A"/>
          <w:sz w:val="22"/>
          <w:szCs w:val="22"/>
        </w:rPr>
      </w:pPr>
      <w:r w:rsidRPr="00AD7F17">
        <w:rPr>
          <w:b w:val="0"/>
          <w:color w:val="auto"/>
          <w:sz w:val="22"/>
          <w:szCs w:val="22"/>
        </w:rPr>
        <w:t>Časová dotace:</w:t>
      </w:r>
      <w:r w:rsidRPr="00AD7F17">
        <w:rPr>
          <w:color w:val="auto"/>
          <w:sz w:val="22"/>
          <w:szCs w:val="22"/>
        </w:rPr>
        <w:t xml:space="preserve"> 3 hodiny </w:t>
      </w:r>
      <w:r w:rsidRPr="00AD7F17">
        <w:rPr>
          <w:b w:val="0"/>
          <w:color w:val="auto"/>
          <w:sz w:val="22"/>
          <w:szCs w:val="22"/>
        </w:rPr>
        <w:t>(</w:t>
      </w:r>
      <w:r w:rsidRPr="00AD7F17">
        <w:rPr>
          <w:b w:val="0"/>
          <w:bCs/>
          <w:color w:val="00000A"/>
          <w:sz w:val="22"/>
          <w:szCs w:val="22"/>
        </w:rPr>
        <w:t>2,5 hodiny informační a diskusní, 0,5 hodiny bude vyhrazeno praktické činnosti v IS CERTIS a na DDT,</w:t>
      </w:r>
      <w:r w:rsidRPr="00AD7F17">
        <w:rPr>
          <w:bCs/>
          <w:color w:val="00000A"/>
          <w:sz w:val="22"/>
          <w:szCs w:val="22"/>
        </w:rPr>
        <w:t xml:space="preserve"> </w:t>
      </w:r>
      <w:r w:rsidRPr="00AD7F17">
        <w:rPr>
          <w:b w:val="0"/>
          <w:bCs/>
          <w:color w:val="00000A"/>
          <w:sz w:val="22"/>
          <w:szCs w:val="22"/>
        </w:rPr>
        <w:t>pro online</w:t>
      </w:r>
      <w:r w:rsidR="00676D93" w:rsidRPr="00AD7F17">
        <w:rPr>
          <w:b w:val="0"/>
          <w:bCs/>
          <w:color w:val="00000A"/>
          <w:sz w:val="22"/>
          <w:szCs w:val="22"/>
        </w:rPr>
        <w:t xml:space="preserve"> seminář</w:t>
      </w:r>
      <w:r w:rsidRPr="00AD7F17">
        <w:rPr>
          <w:b w:val="0"/>
          <w:bCs/>
          <w:color w:val="00000A"/>
          <w:sz w:val="22"/>
          <w:szCs w:val="22"/>
        </w:rPr>
        <w:t xml:space="preserve"> bude</w:t>
      </w:r>
      <w:r w:rsidR="00236F70" w:rsidRPr="00AD7F17">
        <w:rPr>
          <w:b w:val="0"/>
          <w:bCs/>
          <w:color w:val="00000A"/>
          <w:sz w:val="22"/>
          <w:szCs w:val="22"/>
        </w:rPr>
        <w:t xml:space="preserve"> </w:t>
      </w:r>
      <w:r w:rsidR="00F75BE2" w:rsidRPr="00AD7F17">
        <w:rPr>
          <w:b w:val="0"/>
          <w:bCs/>
          <w:color w:val="00000A"/>
          <w:sz w:val="22"/>
          <w:szCs w:val="22"/>
        </w:rPr>
        <w:t>obslu</w:t>
      </w:r>
      <w:r w:rsidR="00A03E31" w:rsidRPr="00AD7F17">
        <w:rPr>
          <w:b w:val="0"/>
          <w:bCs/>
          <w:color w:val="00000A"/>
          <w:sz w:val="22"/>
          <w:szCs w:val="22"/>
        </w:rPr>
        <w:t>ha</w:t>
      </w:r>
      <w:r w:rsidRPr="00AD7F17">
        <w:rPr>
          <w:b w:val="0"/>
          <w:bCs/>
          <w:color w:val="00000A"/>
          <w:sz w:val="22"/>
          <w:szCs w:val="22"/>
        </w:rPr>
        <w:t xml:space="preserve"> DDT nahrazen</w:t>
      </w:r>
      <w:r w:rsidR="00F75BE2" w:rsidRPr="00AD7F17">
        <w:rPr>
          <w:b w:val="0"/>
          <w:bCs/>
          <w:color w:val="00000A"/>
          <w:sz w:val="22"/>
          <w:szCs w:val="22"/>
        </w:rPr>
        <w:t xml:space="preserve">a </w:t>
      </w:r>
      <w:r w:rsidRPr="00AD7F17">
        <w:rPr>
          <w:b w:val="0"/>
          <w:bCs/>
          <w:color w:val="00000A"/>
          <w:sz w:val="22"/>
          <w:szCs w:val="22"/>
        </w:rPr>
        <w:t>výkladem s prezentací).</w:t>
      </w:r>
    </w:p>
    <w:p w14:paraId="51219B5D" w14:textId="77777777" w:rsidR="00F107ED" w:rsidRPr="00AD7F17" w:rsidRDefault="00F107ED" w:rsidP="00F107ED">
      <w:pPr>
        <w:pStyle w:val="Standard"/>
        <w:tabs>
          <w:tab w:val="right" w:pos="142"/>
          <w:tab w:val="right" w:pos="9639"/>
        </w:tabs>
        <w:jc w:val="both"/>
        <w:rPr>
          <w:sz w:val="22"/>
          <w:szCs w:val="22"/>
        </w:rPr>
      </w:pPr>
      <w:r w:rsidRPr="00AD7F17">
        <w:rPr>
          <w:sz w:val="22"/>
          <w:szCs w:val="22"/>
        </w:rPr>
        <w:t xml:space="preserve">Forma semináře: </w:t>
      </w:r>
      <w:r w:rsidRPr="00AD7F17">
        <w:rPr>
          <w:b/>
          <w:sz w:val="22"/>
          <w:szCs w:val="22"/>
        </w:rPr>
        <w:t>prezenční/online</w:t>
      </w:r>
    </w:p>
    <w:p w14:paraId="520D41FE" w14:textId="77777777" w:rsidR="00025F9F" w:rsidRPr="00E51CD8" w:rsidRDefault="00025F9F" w:rsidP="00EE2E84">
      <w:pPr>
        <w:pStyle w:val="Standard"/>
        <w:tabs>
          <w:tab w:val="right" w:pos="142"/>
          <w:tab w:val="right" w:pos="9639"/>
        </w:tabs>
        <w:jc w:val="both"/>
        <w:rPr>
          <w:highlight w:val="yellow"/>
        </w:rPr>
      </w:pPr>
    </w:p>
    <w:p w14:paraId="61A98670" w14:textId="31656518" w:rsidR="00025F9F" w:rsidRPr="00AD7F17" w:rsidRDefault="00B64C2E" w:rsidP="00AD7F17">
      <w:pPr>
        <w:pStyle w:val="Standard"/>
        <w:tabs>
          <w:tab w:val="right" w:pos="142"/>
          <w:tab w:val="right" w:pos="9639"/>
        </w:tabs>
        <w:spacing w:after="120"/>
        <w:ind w:left="284" w:hanging="284"/>
        <w:jc w:val="both"/>
        <w:rPr>
          <w:caps/>
          <w:highlight w:val="yellow"/>
        </w:rPr>
      </w:pPr>
      <w:r w:rsidRPr="00AD7F17">
        <w:rPr>
          <w:b/>
          <w:caps/>
          <w:color w:val="0070C0"/>
        </w:rPr>
        <w:t xml:space="preserve">3. </w:t>
      </w:r>
      <w:r w:rsidR="00004B62" w:rsidRPr="00AD7F17">
        <w:rPr>
          <w:b/>
          <w:caps/>
          <w:color w:val="0070C0"/>
        </w:rPr>
        <w:tab/>
      </w:r>
      <w:r w:rsidRPr="00AD7F17">
        <w:rPr>
          <w:b/>
          <w:caps/>
          <w:color w:val="0070C0"/>
        </w:rPr>
        <w:t>Konzultační seminář pro školní maturitní komisaře</w:t>
      </w:r>
    </w:p>
    <w:p w14:paraId="159B4C79" w14:textId="71A74A61" w:rsidR="00585554" w:rsidRPr="00AD7F17" w:rsidRDefault="00585554" w:rsidP="00AD7F17">
      <w:pPr>
        <w:pStyle w:val="Standard"/>
        <w:spacing w:after="240"/>
        <w:jc w:val="both"/>
        <w:rPr>
          <w:sz w:val="22"/>
          <w:szCs w:val="22"/>
        </w:rPr>
      </w:pPr>
      <w:r w:rsidRPr="00AD7F17">
        <w:rPr>
          <w:sz w:val="22"/>
          <w:szCs w:val="22"/>
        </w:rPr>
        <w:t>Konzultační seminář pro školní maturitní komisaře (ŠMK) je koncipován jako tříhodinový včetně vyhrazeného času na ukázku činnosti na DDT.</w:t>
      </w:r>
    </w:p>
    <w:p w14:paraId="01D1831F" w14:textId="77777777" w:rsidR="00585554" w:rsidRPr="00AD7F17" w:rsidRDefault="00585554" w:rsidP="00AD7F17">
      <w:pPr>
        <w:pStyle w:val="Standard"/>
        <w:spacing w:after="60"/>
        <w:jc w:val="both"/>
        <w:rPr>
          <w:sz w:val="22"/>
          <w:szCs w:val="22"/>
        </w:rPr>
      </w:pPr>
      <w:r w:rsidRPr="00AD7F17">
        <w:rPr>
          <w:b/>
          <w:bCs/>
          <w:sz w:val="22"/>
          <w:szCs w:val="22"/>
        </w:rPr>
        <w:t>Obsah semináře:</w:t>
      </w:r>
    </w:p>
    <w:p w14:paraId="5D9FE279" w14:textId="77777777" w:rsidR="00585554" w:rsidRPr="00AD7F17" w:rsidRDefault="00585554" w:rsidP="00AD7F17">
      <w:pPr>
        <w:pStyle w:val="Standard"/>
        <w:numPr>
          <w:ilvl w:val="0"/>
          <w:numId w:val="29"/>
        </w:numPr>
        <w:spacing w:after="58"/>
        <w:ind w:left="426" w:hanging="284"/>
        <w:jc w:val="both"/>
        <w:rPr>
          <w:sz w:val="22"/>
          <w:szCs w:val="22"/>
        </w:rPr>
      </w:pPr>
      <w:r w:rsidRPr="00AD7F17">
        <w:rPr>
          <w:sz w:val="22"/>
          <w:szCs w:val="22"/>
        </w:rPr>
        <w:t>Právní předpisy</w:t>
      </w:r>
    </w:p>
    <w:p w14:paraId="59C02E39" w14:textId="77777777" w:rsidR="00585554" w:rsidRPr="00AD7F17" w:rsidRDefault="00585554" w:rsidP="00AD7F17">
      <w:pPr>
        <w:pStyle w:val="Standard"/>
        <w:numPr>
          <w:ilvl w:val="0"/>
          <w:numId w:val="21"/>
        </w:numPr>
        <w:spacing w:after="58"/>
        <w:ind w:left="426" w:hanging="284"/>
        <w:jc w:val="both"/>
        <w:rPr>
          <w:sz w:val="22"/>
          <w:szCs w:val="22"/>
        </w:rPr>
      </w:pPr>
      <w:r w:rsidRPr="00AD7F17">
        <w:rPr>
          <w:sz w:val="22"/>
          <w:szCs w:val="22"/>
        </w:rPr>
        <w:t>Organizace maturitní zkoušky (MZ)</w:t>
      </w:r>
    </w:p>
    <w:p w14:paraId="3CBA31A0" w14:textId="77777777" w:rsidR="00585554" w:rsidRPr="00AD7F17" w:rsidRDefault="00585554" w:rsidP="00AD7F17">
      <w:pPr>
        <w:pStyle w:val="Standard"/>
        <w:numPr>
          <w:ilvl w:val="0"/>
          <w:numId w:val="21"/>
        </w:numPr>
        <w:spacing w:after="58"/>
        <w:ind w:left="426" w:hanging="284"/>
        <w:jc w:val="both"/>
        <w:rPr>
          <w:sz w:val="22"/>
          <w:szCs w:val="22"/>
        </w:rPr>
      </w:pPr>
      <w:r w:rsidRPr="00AD7F17">
        <w:rPr>
          <w:sz w:val="22"/>
          <w:szCs w:val="22"/>
        </w:rPr>
        <w:t>Maturita pro žáky s přiznaným uzpůsobením podmínek pro konání MZ</w:t>
      </w:r>
    </w:p>
    <w:p w14:paraId="4E0E96B3" w14:textId="77777777" w:rsidR="00585554" w:rsidRPr="00AD7F17" w:rsidRDefault="00585554" w:rsidP="00AD7F17">
      <w:pPr>
        <w:pStyle w:val="Standard"/>
        <w:numPr>
          <w:ilvl w:val="0"/>
          <w:numId w:val="21"/>
        </w:numPr>
        <w:spacing w:after="58"/>
        <w:ind w:left="426" w:hanging="284"/>
        <w:jc w:val="both"/>
        <w:rPr>
          <w:sz w:val="22"/>
          <w:szCs w:val="22"/>
        </w:rPr>
      </w:pPr>
      <w:r w:rsidRPr="00AD7F17">
        <w:rPr>
          <w:sz w:val="22"/>
          <w:szCs w:val="22"/>
        </w:rPr>
        <w:t>Řešení nestandardních situací a zkušenosti z přezkumných řízení</w:t>
      </w:r>
    </w:p>
    <w:p w14:paraId="20B8271F" w14:textId="77777777" w:rsidR="00585554" w:rsidRPr="00AD7F17" w:rsidRDefault="00585554" w:rsidP="00AD7F17">
      <w:pPr>
        <w:pStyle w:val="Standard"/>
        <w:numPr>
          <w:ilvl w:val="0"/>
          <w:numId w:val="21"/>
        </w:numPr>
        <w:spacing w:after="58"/>
        <w:ind w:left="426" w:hanging="284"/>
        <w:jc w:val="both"/>
        <w:rPr>
          <w:sz w:val="22"/>
          <w:szCs w:val="22"/>
        </w:rPr>
      </w:pPr>
      <w:r w:rsidRPr="00AD7F17">
        <w:rPr>
          <w:sz w:val="22"/>
          <w:szCs w:val="22"/>
        </w:rPr>
        <w:t>Ostatní dokumenty ŠMK</w:t>
      </w:r>
    </w:p>
    <w:p w14:paraId="45F56CA5" w14:textId="043DC827" w:rsidR="00585554" w:rsidRPr="00AD7F17" w:rsidRDefault="00585554" w:rsidP="00AD7F17">
      <w:pPr>
        <w:pStyle w:val="Standard"/>
        <w:numPr>
          <w:ilvl w:val="0"/>
          <w:numId w:val="21"/>
        </w:numPr>
        <w:spacing w:after="240"/>
        <w:ind w:left="426" w:hanging="284"/>
        <w:jc w:val="both"/>
        <w:rPr>
          <w:sz w:val="22"/>
          <w:szCs w:val="22"/>
        </w:rPr>
      </w:pPr>
      <w:r w:rsidRPr="00AD7F17">
        <w:rPr>
          <w:sz w:val="22"/>
          <w:szCs w:val="22"/>
        </w:rPr>
        <w:t>Obsluha digitalizačního modulu DDT (praktická část).</w:t>
      </w:r>
    </w:p>
    <w:p w14:paraId="3F448F7E" w14:textId="7D58CC6A" w:rsidR="00585554" w:rsidRPr="00AD7F17" w:rsidRDefault="00585554" w:rsidP="00AD7F17">
      <w:pPr>
        <w:pStyle w:val="Standard"/>
        <w:spacing w:after="240"/>
        <w:jc w:val="both"/>
        <w:rPr>
          <w:sz w:val="22"/>
          <w:szCs w:val="22"/>
        </w:rPr>
      </w:pPr>
      <w:r w:rsidRPr="00AD7F17">
        <w:rPr>
          <w:sz w:val="22"/>
          <w:szCs w:val="22"/>
        </w:rPr>
        <w:t xml:space="preserve">Cílem seminářů je podrobně seznámit komisaře jako osoby zabezpečující řádný průběh zkoušek společné části maturitní zkoušky ve škole s procesy, postupy, úkoly a hlavními dokumenty, které je nezbytné znát </w:t>
      </w:r>
      <w:r w:rsidR="008D5365" w:rsidRPr="00AD7F17">
        <w:rPr>
          <w:sz w:val="22"/>
          <w:szCs w:val="22"/>
        </w:rPr>
        <w:t>při</w:t>
      </w:r>
      <w:r w:rsidRPr="00AD7F17">
        <w:rPr>
          <w:sz w:val="22"/>
          <w:szCs w:val="22"/>
        </w:rPr>
        <w:t xml:space="preserve"> výkonu funkce komisaře. Závěrečná část semináře bude vyhrazena pro praktickou činnost související s výkonem funkce komisaře. Část semináře bude věnována dotazům a diskusi.</w:t>
      </w:r>
    </w:p>
    <w:p w14:paraId="23EEF013" w14:textId="43B68AFA" w:rsidR="00585554" w:rsidRPr="00AD7F17" w:rsidRDefault="00585554" w:rsidP="00AD7F17">
      <w:pPr>
        <w:pStyle w:val="Standard"/>
        <w:tabs>
          <w:tab w:val="left" w:pos="993"/>
        </w:tabs>
        <w:spacing w:after="60"/>
        <w:jc w:val="both"/>
        <w:rPr>
          <w:sz w:val="22"/>
          <w:szCs w:val="22"/>
        </w:rPr>
      </w:pPr>
      <w:r w:rsidRPr="00AD7F17">
        <w:rPr>
          <w:sz w:val="22"/>
          <w:szCs w:val="22"/>
        </w:rPr>
        <w:t>Cílová skupina:</w:t>
      </w:r>
      <w:r w:rsidRPr="00AD7F17">
        <w:rPr>
          <w:b/>
          <w:sz w:val="22"/>
          <w:szCs w:val="22"/>
        </w:rPr>
        <w:t xml:space="preserve"> </w:t>
      </w:r>
      <w:r w:rsidRPr="00AD7F17">
        <w:rPr>
          <w:b/>
          <w:bCs/>
          <w:sz w:val="22"/>
          <w:szCs w:val="22"/>
        </w:rPr>
        <w:t>pouze certifikovaní školní maturitní komisaři</w:t>
      </w:r>
      <w:r w:rsidR="00E840FF">
        <w:rPr>
          <w:b/>
          <w:bCs/>
          <w:sz w:val="22"/>
          <w:szCs w:val="22"/>
        </w:rPr>
        <w:t xml:space="preserve">; </w:t>
      </w:r>
      <w:r w:rsidR="00AC06B9">
        <w:rPr>
          <w:b/>
          <w:bCs/>
          <w:sz w:val="22"/>
          <w:szCs w:val="22"/>
        </w:rPr>
        <w:t>ú</w:t>
      </w:r>
      <w:r w:rsidRPr="00AD7F17">
        <w:rPr>
          <w:b/>
          <w:bCs/>
          <w:sz w:val="22"/>
          <w:szCs w:val="22"/>
        </w:rPr>
        <w:t>čast na semináři</w:t>
      </w:r>
      <w:r w:rsidR="00791302" w:rsidRPr="00AD7F17">
        <w:rPr>
          <w:b/>
          <w:bCs/>
          <w:sz w:val="22"/>
          <w:szCs w:val="22"/>
        </w:rPr>
        <w:t xml:space="preserve"> doporučujeme</w:t>
      </w:r>
      <w:r w:rsidRPr="00AD7F17">
        <w:rPr>
          <w:b/>
          <w:bCs/>
          <w:sz w:val="22"/>
          <w:szCs w:val="22"/>
        </w:rPr>
        <w:t xml:space="preserve"> zejména těm, kteří budou vykonávat funkci školního maturitního komisaře v roce </w:t>
      </w:r>
      <w:r w:rsidR="00E840FF" w:rsidRPr="00AD7F17">
        <w:rPr>
          <w:b/>
          <w:bCs/>
          <w:sz w:val="22"/>
          <w:szCs w:val="22"/>
        </w:rPr>
        <w:t>202</w:t>
      </w:r>
      <w:r w:rsidR="00E840FF">
        <w:rPr>
          <w:b/>
          <w:bCs/>
          <w:sz w:val="22"/>
          <w:szCs w:val="22"/>
        </w:rPr>
        <w:t>5</w:t>
      </w:r>
      <w:r w:rsidR="00040B3C">
        <w:rPr>
          <w:b/>
          <w:bCs/>
          <w:sz w:val="22"/>
          <w:szCs w:val="22"/>
        </w:rPr>
        <w:t>.</w:t>
      </w:r>
    </w:p>
    <w:p w14:paraId="207CD75B" w14:textId="20953791" w:rsidR="00585554" w:rsidRPr="00AD7F17" w:rsidRDefault="00585554" w:rsidP="00585554">
      <w:pPr>
        <w:pStyle w:val="Standard"/>
        <w:jc w:val="both"/>
        <w:rPr>
          <w:sz w:val="22"/>
          <w:szCs w:val="22"/>
        </w:rPr>
      </w:pPr>
      <w:r w:rsidRPr="00AD7F17">
        <w:rPr>
          <w:sz w:val="22"/>
          <w:szCs w:val="22"/>
        </w:rPr>
        <w:t xml:space="preserve">Termíny konání: </w:t>
      </w:r>
      <w:r w:rsidRPr="00AD7F17">
        <w:rPr>
          <w:b/>
          <w:sz w:val="22"/>
          <w:szCs w:val="22"/>
        </w:rPr>
        <w:t>1</w:t>
      </w:r>
      <w:r w:rsidR="0043185B">
        <w:rPr>
          <w:b/>
          <w:sz w:val="22"/>
          <w:szCs w:val="22"/>
        </w:rPr>
        <w:t>3</w:t>
      </w:r>
      <w:r w:rsidRPr="00AD7F17">
        <w:rPr>
          <w:b/>
          <w:bCs/>
          <w:sz w:val="22"/>
          <w:szCs w:val="22"/>
        </w:rPr>
        <w:t xml:space="preserve">. 1. – </w:t>
      </w:r>
      <w:r w:rsidR="002B5183">
        <w:rPr>
          <w:b/>
          <w:bCs/>
          <w:sz w:val="22"/>
          <w:szCs w:val="22"/>
        </w:rPr>
        <w:t>2</w:t>
      </w:r>
      <w:r w:rsidR="0043185B">
        <w:rPr>
          <w:b/>
          <w:bCs/>
          <w:sz w:val="22"/>
          <w:szCs w:val="22"/>
        </w:rPr>
        <w:t>8</w:t>
      </w:r>
      <w:r w:rsidRPr="00AD7F17">
        <w:rPr>
          <w:b/>
          <w:bCs/>
          <w:sz w:val="22"/>
          <w:szCs w:val="22"/>
        </w:rPr>
        <w:t>. 3. 202</w:t>
      </w:r>
      <w:r w:rsidR="0043185B">
        <w:rPr>
          <w:b/>
          <w:bCs/>
          <w:sz w:val="22"/>
          <w:szCs w:val="22"/>
        </w:rPr>
        <w:t>5</w:t>
      </w:r>
    </w:p>
    <w:p w14:paraId="705E785A" w14:textId="7CFC16D6" w:rsidR="00585554" w:rsidRPr="00AD7F17" w:rsidRDefault="00585554" w:rsidP="00585554">
      <w:pPr>
        <w:pStyle w:val="podb"/>
        <w:shd w:val="clear" w:color="auto" w:fill="FFFFFF"/>
        <w:rPr>
          <w:b w:val="0"/>
          <w:bCs/>
          <w:color w:val="00000A"/>
          <w:sz w:val="22"/>
          <w:szCs w:val="22"/>
        </w:rPr>
      </w:pPr>
      <w:r w:rsidRPr="00AD7F17">
        <w:rPr>
          <w:b w:val="0"/>
          <w:color w:val="00000A"/>
          <w:sz w:val="22"/>
          <w:szCs w:val="22"/>
        </w:rPr>
        <w:t>Časová dotace:</w:t>
      </w:r>
      <w:r w:rsidRPr="00AD7F17">
        <w:rPr>
          <w:color w:val="00000A"/>
          <w:sz w:val="22"/>
          <w:szCs w:val="22"/>
        </w:rPr>
        <w:t xml:space="preserve"> </w:t>
      </w:r>
      <w:r w:rsidRPr="00AD7F17">
        <w:rPr>
          <w:bCs/>
          <w:color w:val="00000A"/>
          <w:sz w:val="22"/>
          <w:szCs w:val="22"/>
        </w:rPr>
        <w:t xml:space="preserve">3 hodiny </w:t>
      </w:r>
      <w:r w:rsidRPr="00AD7F17">
        <w:rPr>
          <w:b w:val="0"/>
          <w:bCs/>
          <w:color w:val="00000A"/>
          <w:sz w:val="22"/>
          <w:szCs w:val="22"/>
        </w:rPr>
        <w:t>(2 hodiny informační a diskusní, 1 hodina bude vyhrazena praktické činnosti na DDT)</w:t>
      </w:r>
    </w:p>
    <w:p w14:paraId="733BFAAC" w14:textId="150AA831" w:rsidR="00585554" w:rsidRPr="00AD7F17" w:rsidRDefault="00585554" w:rsidP="00585554">
      <w:pPr>
        <w:rPr>
          <w:sz w:val="22"/>
          <w:szCs w:val="22"/>
        </w:rPr>
      </w:pPr>
      <w:r w:rsidRPr="00AD7F17">
        <w:rPr>
          <w:sz w:val="22"/>
          <w:szCs w:val="22"/>
        </w:rPr>
        <w:t xml:space="preserve">Forma semináře: </w:t>
      </w:r>
      <w:r w:rsidRPr="00AD7F17">
        <w:rPr>
          <w:b/>
          <w:sz w:val="22"/>
          <w:szCs w:val="22"/>
        </w:rPr>
        <w:t>prezenční</w:t>
      </w:r>
    </w:p>
    <w:p w14:paraId="50E4F3BA" w14:textId="77777777" w:rsidR="00670372" w:rsidRPr="00CB1897" w:rsidRDefault="00670372" w:rsidP="00EE2E84">
      <w:pPr>
        <w:pStyle w:val="podb"/>
        <w:shd w:val="clear" w:color="auto" w:fill="FFFFFF"/>
        <w:rPr>
          <w:b w:val="0"/>
          <w:bCs/>
        </w:rPr>
      </w:pPr>
    </w:p>
    <w:p w14:paraId="128CDA3D" w14:textId="40E95BBA" w:rsidR="00025F9F" w:rsidRPr="00AD7F17" w:rsidRDefault="00B64C2E" w:rsidP="00AD7F17">
      <w:pPr>
        <w:pStyle w:val="Standard"/>
        <w:keepNext/>
        <w:tabs>
          <w:tab w:val="right" w:pos="142"/>
          <w:tab w:val="right" w:pos="9639"/>
        </w:tabs>
        <w:spacing w:after="120"/>
        <w:ind w:left="284" w:hanging="284"/>
        <w:jc w:val="both"/>
        <w:rPr>
          <w:caps/>
        </w:rPr>
      </w:pPr>
      <w:r w:rsidRPr="00AD7F17">
        <w:rPr>
          <w:b/>
          <w:caps/>
          <w:color w:val="0070C0"/>
        </w:rPr>
        <w:lastRenderedPageBreak/>
        <w:t>4.</w:t>
      </w:r>
      <w:r w:rsidRPr="00AD7F17">
        <w:rPr>
          <w:caps/>
          <w:color w:val="0070C0"/>
        </w:rPr>
        <w:t xml:space="preserve"> </w:t>
      </w:r>
      <w:r w:rsidR="00004B62" w:rsidRPr="00AD7F17">
        <w:rPr>
          <w:caps/>
          <w:color w:val="0070C0"/>
        </w:rPr>
        <w:tab/>
      </w:r>
      <w:r w:rsidRPr="00AD7F17">
        <w:rPr>
          <w:b/>
          <w:caps/>
          <w:color w:val="0070C0"/>
        </w:rPr>
        <w:t>Konzultační seminář pro předsedy zkušebních maturitních komisí</w:t>
      </w:r>
    </w:p>
    <w:p w14:paraId="6E4827F5" w14:textId="0BFBAD85" w:rsidR="00CB1897" w:rsidRPr="00AD7F17" w:rsidRDefault="00CB1897" w:rsidP="00AD7F17">
      <w:pPr>
        <w:pStyle w:val="Standard"/>
        <w:spacing w:after="240"/>
        <w:jc w:val="both"/>
        <w:rPr>
          <w:b/>
          <w:bCs/>
          <w:sz w:val="22"/>
        </w:rPr>
      </w:pPr>
      <w:r w:rsidRPr="00AD7F17">
        <w:rPr>
          <w:sz w:val="22"/>
        </w:rPr>
        <w:t>Konzultační seminář je koncipován jako tříhodinový: 2 hodiny informační část a 1 hodina diskuse. Seminář je určen pedagogickým pracovníkům, které školy navrhují krajským úřadům do funkce předsedů zkušebních maturitních komisí.</w:t>
      </w:r>
    </w:p>
    <w:p w14:paraId="6131D684" w14:textId="77777777" w:rsidR="00CB1897" w:rsidRPr="00AD7F17" w:rsidRDefault="00CB1897" w:rsidP="00AD7F17">
      <w:pPr>
        <w:pStyle w:val="Standard"/>
        <w:spacing w:after="60"/>
        <w:jc w:val="both"/>
        <w:rPr>
          <w:sz w:val="22"/>
        </w:rPr>
      </w:pPr>
      <w:r w:rsidRPr="00AD7F17">
        <w:rPr>
          <w:b/>
          <w:bCs/>
          <w:sz w:val="22"/>
        </w:rPr>
        <w:t>Obsah semináře:</w:t>
      </w:r>
    </w:p>
    <w:p w14:paraId="4FFF712D" w14:textId="77777777" w:rsidR="00CB1897" w:rsidRPr="00AD7F17" w:rsidRDefault="00CB1897" w:rsidP="00AD7F17">
      <w:pPr>
        <w:pStyle w:val="Standard"/>
        <w:numPr>
          <w:ilvl w:val="0"/>
          <w:numId w:val="30"/>
        </w:numPr>
        <w:spacing w:line="276" w:lineRule="auto"/>
        <w:ind w:left="426" w:hanging="284"/>
        <w:jc w:val="both"/>
        <w:rPr>
          <w:sz w:val="22"/>
        </w:rPr>
      </w:pPr>
      <w:r w:rsidRPr="00AD7F17">
        <w:rPr>
          <w:sz w:val="22"/>
        </w:rPr>
        <w:t>Aktuální změny v právních předpisech</w:t>
      </w:r>
    </w:p>
    <w:p w14:paraId="15A5A26B" w14:textId="77777777" w:rsidR="00CB1897" w:rsidRPr="00AD7F17" w:rsidRDefault="00CB1897" w:rsidP="00AD7F17">
      <w:pPr>
        <w:pStyle w:val="Odstavecseseznamem"/>
        <w:numPr>
          <w:ilvl w:val="0"/>
          <w:numId w:val="22"/>
        </w:numPr>
        <w:spacing w:line="276" w:lineRule="auto"/>
        <w:ind w:left="426" w:hanging="284"/>
        <w:jc w:val="both"/>
        <w:rPr>
          <w:sz w:val="22"/>
        </w:rPr>
      </w:pPr>
      <w:r w:rsidRPr="00AD7F17">
        <w:rPr>
          <w:sz w:val="22"/>
        </w:rPr>
        <w:t>Model maturitní zkoušky (MZ)</w:t>
      </w:r>
    </w:p>
    <w:p w14:paraId="0E5498E6" w14:textId="77777777" w:rsidR="00CB1897" w:rsidRPr="00AD7F17" w:rsidRDefault="00CB1897" w:rsidP="00AD7F17">
      <w:pPr>
        <w:pStyle w:val="Standard"/>
        <w:numPr>
          <w:ilvl w:val="0"/>
          <w:numId w:val="22"/>
        </w:numPr>
        <w:spacing w:line="276" w:lineRule="auto"/>
        <w:ind w:left="426" w:hanging="284"/>
        <w:jc w:val="both"/>
        <w:rPr>
          <w:sz w:val="22"/>
        </w:rPr>
      </w:pPr>
      <w:r w:rsidRPr="00AD7F17">
        <w:rPr>
          <w:sz w:val="22"/>
        </w:rPr>
        <w:t>Role předsedy ve vazbě na zkušební maturitní komisi</w:t>
      </w:r>
    </w:p>
    <w:p w14:paraId="5E7A619B" w14:textId="77777777" w:rsidR="00CB1897" w:rsidRPr="00AD7F17" w:rsidRDefault="00CB1897" w:rsidP="00AD7F17">
      <w:pPr>
        <w:pStyle w:val="Odstavecseseznamem"/>
        <w:numPr>
          <w:ilvl w:val="0"/>
          <w:numId w:val="22"/>
        </w:numPr>
        <w:spacing w:line="276" w:lineRule="auto"/>
        <w:ind w:left="426" w:hanging="284"/>
        <w:jc w:val="both"/>
        <w:rPr>
          <w:sz w:val="22"/>
        </w:rPr>
      </w:pPr>
      <w:r w:rsidRPr="00AD7F17">
        <w:rPr>
          <w:sz w:val="22"/>
        </w:rPr>
        <w:t>Protokoly a záznamy</w:t>
      </w:r>
    </w:p>
    <w:p w14:paraId="17FF5E0A" w14:textId="77777777" w:rsidR="00CB1897" w:rsidRPr="00AD7F17" w:rsidRDefault="00CB1897" w:rsidP="00AD7F17">
      <w:pPr>
        <w:pStyle w:val="Odstavecseseznamem"/>
        <w:numPr>
          <w:ilvl w:val="0"/>
          <w:numId w:val="22"/>
        </w:numPr>
        <w:spacing w:line="276" w:lineRule="auto"/>
        <w:ind w:left="426" w:hanging="284"/>
        <w:jc w:val="both"/>
        <w:rPr>
          <w:sz w:val="22"/>
        </w:rPr>
      </w:pPr>
      <w:r w:rsidRPr="00AD7F17">
        <w:rPr>
          <w:sz w:val="22"/>
        </w:rPr>
        <w:t>Pracovní listy</w:t>
      </w:r>
    </w:p>
    <w:p w14:paraId="3AC75A3C" w14:textId="77777777" w:rsidR="00CB1897" w:rsidRPr="00AD7F17" w:rsidRDefault="00CB1897" w:rsidP="00AD7F17">
      <w:pPr>
        <w:pStyle w:val="Odstavecseseznamem"/>
        <w:numPr>
          <w:ilvl w:val="0"/>
          <w:numId w:val="22"/>
        </w:numPr>
        <w:spacing w:line="276" w:lineRule="auto"/>
        <w:ind w:left="426" w:hanging="284"/>
        <w:jc w:val="both"/>
        <w:rPr>
          <w:sz w:val="22"/>
        </w:rPr>
      </w:pPr>
      <w:r w:rsidRPr="00AD7F17">
        <w:rPr>
          <w:sz w:val="22"/>
        </w:rPr>
        <w:t>Pravidla konání „vázaných“ ústních zkoušek a písemných prací profilové části MZ</w:t>
      </w:r>
    </w:p>
    <w:p w14:paraId="0CDD76E8" w14:textId="77777777" w:rsidR="00CB1897" w:rsidRPr="00AD7F17" w:rsidRDefault="00CB1897" w:rsidP="00AD7F17">
      <w:pPr>
        <w:pStyle w:val="Odstavecseseznamem"/>
        <w:numPr>
          <w:ilvl w:val="0"/>
          <w:numId w:val="22"/>
        </w:numPr>
        <w:spacing w:line="276" w:lineRule="auto"/>
        <w:ind w:left="426" w:hanging="284"/>
        <w:jc w:val="both"/>
        <w:rPr>
          <w:sz w:val="22"/>
        </w:rPr>
      </w:pPr>
      <w:r w:rsidRPr="00AD7F17">
        <w:rPr>
          <w:sz w:val="22"/>
        </w:rPr>
        <w:t>Průběh konání profilových zkoušek</w:t>
      </w:r>
    </w:p>
    <w:p w14:paraId="27276438" w14:textId="77777777" w:rsidR="00CB1897" w:rsidRPr="00AD7F17" w:rsidRDefault="00CB1897" w:rsidP="00AD7F17">
      <w:pPr>
        <w:pStyle w:val="Odstavecseseznamem"/>
        <w:numPr>
          <w:ilvl w:val="0"/>
          <w:numId w:val="22"/>
        </w:numPr>
        <w:spacing w:line="276" w:lineRule="auto"/>
        <w:ind w:left="426" w:hanging="284"/>
        <w:jc w:val="both"/>
        <w:rPr>
          <w:sz w:val="22"/>
        </w:rPr>
      </w:pPr>
      <w:r w:rsidRPr="00AD7F17">
        <w:rPr>
          <w:sz w:val="22"/>
        </w:rPr>
        <w:t>Vyhlášení výsledků a ukončení zkoušek konaných před zkušební maturitní komisí</w:t>
      </w:r>
    </w:p>
    <w:p w14:paraId="06DAF119" w14:textId="513C862E" w:rsidR="00CB1897" w:rsidRPr="00AD7F17" w:rsidRDefault="00CB1897" w:rsidP="00AD7F17">
      <w:pPr>
        <w:pStyle w:val="Standard"/>
        <w:numPr>
          <w:ilvl w:val="0"/>
          <w:numId w:val="22"/>
        </w:numPr>
        <w:spacing w:after="240" w:line="276" w:lineRule="auto"/>
        <w:ind w:left="426" w:hanging="284"/>
        <w:jc w:val="both"/>
        <w:rPr>
          <w:sz w:val="22"/>
        </w:rPr>
      </w:pPr>
      <w:r w:rsidRPr="00AD7F17">
        <w:rPr>
          <w:sz w:val="22"/>
        </w:rPr>
        <w:t>Maturita pro žáky s přiznaným uzpůsobením podmínek pro konání MZ</w:t>
      </w:r>
    </w:p>
    <w:p w14:paraId="185FEF87" w14:textId="46083122" w:rsidR="00CB1897" w:rsidRPr="00AD7F17" w:rsidRDefault="00CB1897" w:rsidP="00AD7F17">
      <w:pPr>
        <w:pStyle w:val="Standard"/>
        <w:tabs>
          <w:tab w:val="right" w:pos="142"/>
          <w:tab w:val="right" w:pos="9639"/>
        </w:tabs>
        <w:spacing w:after="240"/>
        <w:jc w:val="both"/>
        <w:rPr>
          <w:sz w:val="22"/>
        </w:rPr>
      </w:pPr>
      <w:r w:rsidRPr="00AD7F17">
        <w:rPr>
          <w:sz w:val="22"/>
        </w:rPr>
        <w:t>Předseda zkušební maturitní komise (PZMK) je osoba odpovědná za realizaci a kontrolu průběhu profilové části MZ ve školách. Cílem seminářů je podrobně seznámit PZMK s procesy, postupy, úkoly a</w:t>
      </w:r>
      <w:r w:rsidR="008C509A">
        <w:rPr>
          <w:sz w:val="22"/>
        </w:rPr>
        <w:t> </w:t>
      </w:r>
      <w:r w:rsidRPr="00AD7F17">
        <w:rPr>
          <w:sz w:val="22"/>
        </w:rPr>
        <w:t>hlavními dokumenty, které je nezbytné znát k plnění této funkce. Část semináře bude vyhrazena dotazům a diskusi.</w:t>
      </w:r>
    </w:p>
    <w:p w14:paraId="3374BE4C" w14:textId="77777777" w:rsidR="00CB1897" w:rsidRPr="00AD7F17" w:rsidRDefault="00CB1897" w:rsidP="00CB1897">
      <w:pPr>
        <w:pStyle w:val="Standard"/>
        <w:jc w:val="both"/>
        <w:rPr>
          <w:sz w:val="22"/>
        </w:rPr>
      </w:pPr>
      <w:r w:rsidRPr="00AD7F17">
        <w:rPr>
          <w:sz w:val="22"/>
        </w:rPr>
        <w:t xml:space="preserve">Cílová skupina: </w:t>
      </w:r>
      <w:r w:rsidRPr="00AD7F17">
        <w:rPr>
          <w:b/>
          <w:sz w:val="22"/>
        </w:rPr>
        <w:t>předsedové zkušebních maturitních komisí</w:t>
      </w:r>
    </w:p>
    <w:p w14:paraId="20B5428D" w14:textId="49EC5DE7" w:rsidR="00CB1897" w:rsidRPr="00AD7F17" w:rsidRDefault="00CB1897" w:rsidP="00CB1897">
      <w:pPr>
        <w:pStyle w:val="Standard"/>
        <w:jc w:val="both"/>
        <w:rPr>
          <w:sz w:val="22"/>
        </w:rPr>
      </w:pPr>
      <w:r w:rsidRPr="00AD7F17">
        <w:rPr>
          <w:sz w:val="22"/>
        </w:rPr>
        <w:t xml:space="preserve">Termíny konání: </w:t>
      </w:r>
      <w:r w:rsidR="003622A1">
        <w:rPr>
          <w:b/>
          <w:bCs/>
          <w:sz w:val="22"/>
        </w:rPr>
        <w:t>3</w:t>
      </w:r>
      <w:r w:rsidRPr="00AD7F17">
        <w:rPr>
          <w:b/>
          <w:bCs/>
          <w:sz w:val="22"/>
        </w:rPr>
        <w:t xml:space="preserve">. 2. – </w:t>
      </w:r>
      <w:r w:rsidR="003622A1">
        <w:rPr>
          <w:b/>
          <w:bCs/>
          <w:sz w:val="22"/>
        </w:rPr>
        <w:t>28</w:t>
      </w:r>
      <w:r w:rsidRPr="00AD7F17">
        <w:rPr>
          <w:b/>
          <w:bCs/>
          <w:sz w:val="22"/>
        </w:rPr>
        <w:t>. 3. 202</w:t>
      </w:r>
      <w:r w:rsidR="003622A1">
        <w:rPr>
          <w:b/>
          <w:bCs/>
          <w:sz w:val="22"/>
        </w:rPr>
        <w:t>5</w:t>
      </w:r>
    </w:p>
    <w:p w14:paraId="64C6E600" w14:textId="77777777" w:rsidR="00CB1897" w:rsidRPr="00AD7F17" w:rsidRDefault="00CB1897" w:rsidP="00CB1897">
      <w:pPr>
        <w:pStyle w:val="Standard"/>
        <w:tabs>
          <w:tab w:val="right" w:pos="142"/>
          <w:tab w:val="right" w:pos="9639"/>
        </w:tabs>
        <w:jc w:val="both"/>
        <w:rPr>
          <w:b/>
          <w:sz w:val="22"/>
        </w:rPr>
      </w:pPr>
      <w:r w:rsidRPr="00AD7F17">
        <w:rPr>
          <w:sz w:val="22"/>
        </w:rPr>
        <w:t xml:space="preserve">Časová dotace: </w:t>
      </w:r>
      <w:r w:rsidRPr="00AD7F17">
        <w:rPr>
          <w:b/>
          <w:sz w:val="22"/>
        </w:rPr>
        <w:t>3 hodiny</w:t>
      </w:r>
    </w:p>
    <w:p w14:paraId="0EFF3702" w14:textId="533CB4A4" w:rsidR="00AC44F5" w:rsidRDefault="00CB1897" w:rsidP="002070C0">
      <w:pPr>
        <w:rPr>
          <w:bCs/>
          <w:sz w:val="22"/>
          <w:szCs w:val="24"/>
        </w:rPr>
      </w:pPr>
      <w:r w:rsidRPr="00AD7F17">
        <w:rPr>
          <w:sz w:val="22"/>
          <w:szCs w:val="24"/>
        </w:rPr>
        <w:t xml:space="preserve">Forma semináře: </w:t>
      </w:r>
      <w:r w:rsidRPr="00AD7F17">
        <w:rPr>
          <w:b/>
          <w:sz w:val="22"/>
          <w:szCs w:val="24"/>
        </w:rPr>
        <w:t>prezenční/online</w:t>
      </w:r>
    </w:p>
    <w:p w14:paraId="2A4035BE" w14:textId="77777777" w:rsidR="00E840FF" w:rsidRPr="002070C0" w:rsidRDefault="00E840FF" w:rsidP="002070C0">
      <w:pPr>
        <w:rPr>
          <w:bCs/>
          <w:sz w:val="24"/>
          <w:szCs w:val="24"/>
          <w:highlight w:val="yellow"/>
        </w:rPr>
      </w:pPr>
    </w:p>
    <w:p w14:paraId="3382984A" w14:textId="5AEAD862" w:rsidR="00CF7900" w:rsidRPr="00AD7F17" w:rsidRDefault="00E02084" w:rsidP="00966A15">
      <w:pPr>
        <w:pStyle w:val="Standard"/>
        <w:numPr>
          <w:ilvl w:val="0"/>
          <w:numId w:val="31"/>
        </w:numPr>
        <w:tabs>
          <w:tab w:val="right" w:pos="142"/>
          <w:tab w:val="right" w:pos="9639"/>
        </w:tabs>
        <w:spacing w:after="60"/>
        <w:ind w:left="284" w:hanging="284"/>
        <w:jc w:val="both"/>
        <w:rPr>
          <w:b/>
          <w:caps/>
          <w:color w:val="0070C0"/>
        </w:rPr>
      </w:pPr>
      <w:bookmarkStart w:id="0" w:name="_Hlk174013283"/>
      <w:r w:rsidRPr="00AD7F17">
        <w:rPr>
          <w:b/>
          <w:caps/>
          <w:color w:val="0070C0"/>
        </w:rPr>
        <w:t>Konzultační seminář k didaktickému testu z cizího jazyka</w:t>
      </w:r>
      <w:r w:rsidR="00230D23" w:rsidRPr="00AD7F17">
        <w:rPr>
          <w:b/>
          <w:caps/>
          <w:color w:val="0070C0"/>
        </w:rPr>
        <w:t xml:space="preserve"> </w:t>
      </w:r>
      <w:r w:rsidR="00230D23" w:rsidRPr="00AD7F17">
        <w:rPr>
          <w:b/>
          <w:caps/>
          <w:color w:val="2E74B5" w:themeColor="accent1" w:themeShade="BF"/>
          <w:kern w:val="0"/>
        </w:rPr>
        <w:t>(AJ, NJ, RJ, FJ a ŠJ)</w:t>
      </w:r>
      <w:r w:rsidRPr="00AD7F17">
        <w:rPr>
          <w:b/>
          <w:caps/>
          <w:color w:val="0070C0"/>
        </w:rPr>
        <w:t xml:space="preserve"> a</w:t>
      </w:r>
      <w:r w:rsidR="00743168">
        <w:rPr>
          <w:b/>
          <w:caps/>
          <w:color w:val="0070C0"/>
        </w:rPr>
        <w:t> </w:t>
      </w:r>
      <w:r w:rsidRPr="00AD7F17">
        <w:rPr>
          <w:b/>
          <w:caps/>
          <w:color w:val="0070C0"/>
        </w:rPr>
        <w:t>jeho hodnocení ve společné části maturitní zkoušky</w:t>
      </w:r>
    </w:p>
    <w:p w14:paraId="61C63DC8" w14:textId="7A3870B7" w:rsidR="00966A15" w:rsidRPr="00AD7F17" w:rsidRDefault="00966A15" w:rsidP="00AD7F17">
      <w:pPr>
        <w:pStyle w:val="Standard"/>
        <w:tabs>
          <w:tab w:val="right" w:pos="142"/>
          <w:tab w:val="right" w:pos="9639"/>
        </w:tabs>
        <w:spacing w:after="240"/>
        <w:jc w:val="both"/>
        <w:rPr>
          <w:b/>
          <w:color w:val="0070C0"/>
          <w:sz w:val="22"/>
        </w:rPr>
      </w:pPr>
      <w:r w:rsidRPr="00AD7F17">
        <w:rPr>
          <w:sz w:val="22"/>
        </w:rPr>
        <w:t xml:space="preserve">Konzultační seminář k didaktickému testu z cizích jazyků </w:t>
      </w:r>
      <w:proofErr w:type="gramStart"/>
      <w:r w:rsidRPr="00AD7F17">
        <w:rPr>
          <w:sz w:val="22"/>
        </w:rPr>
        <w:t>slouží</w:t>
      </w:r>
      <w:proofErr w:type="gramEnd"/>
      <w:r w:rsidRPr="00AD7F17">
        <w:rPr>
          <w:sz w:val="22"/>
        </w:rPr>
        <w:t xml:space="preserve"> k seznámení se s didaktickým testem ve společné části maturitní zkoušky, s jeho částmi a ověřovanými dovednostmi. Semináře budou probíhat samostatně pro jednotlivé jazyky (AJ, NJ, RJ, FJ a ŠJ).</w:t>
      </w:r>
    </w:p>
    <w:p w14:paraId="0D3D0C35" w14:textId="77777777" w:rsidR="00966A15" w:rsidRPr="00AD7F17" w:rsidRDefault="00966A15" w:rsidP="00B96EE6">
      <w:pPr>
        <w:pStyle w:val="Standard"/>
        <w:spacing w:after="60"/>
        <w:jc w:val="both"/>
        <w:rPr>
          <w:sz w:val="22"/>
        </w:rPr>
      </w:pPr>
      <w:r w:rsidRPr="00AD7F17">
        <w:rPr>
          <w:b/>
          <w:bCs/>
          <w:sz w:val="22"/>
        </w:rPr>
        <w:t>Obsah semináře:</w:t>
      </w:r>
    </w:p>
    <w:p w14:paraId="03AC0125" w14:textId="77777777" w:rsidR="00D76C79" w:rsidRPr="00D76C79" w:rsidRDefault="00D76C79" w:rsidP="00D76C79">
      <w:pPr>
        <w:pStyle w:val="Textbody"/>
        <w:spacing w:after="0"/>
        <w:jc w:val="both"/>
        <w:rPr>
          <w:sz w:val="22"/>
        </w:rPr>
      </w:pPr>
      <w:r w:rsidRPr="00D76C79">
        <w:rPr>
          <w:sz w:val="22"/>
        </w:rPr>
        <w:t>1.</w:t>
      </w:r>
      <w:r w:rsidRPr="00D76C79">
        <w:rPr>
          <w:sz w:val="22"/>
        </w:rPr>
        <w:tab/>
        <w:t>Specifikace didaktického testu</w:t>
      </w:r>
    </w:p>
    <w:p w14:paraId="78B4982B" w14:textId="77777777" w:rsidR="00D76C79" w:rsidRPr="00D76C79" w:rsidRDefault="00D76C79" w:rsidP="00D76C79">
      <w:pPr>
        <w:pStyle w:val="Textbody"/>
        <w:spacing w:after="0"/>
        <w:jc w:val="both"/>
        <w:rPr>
          <w:sz w:val="22"/>
        </w:rPr>
      </w:pPr>
      <w:r w:rsidRPr="00D76C79">
        <w:rPr>
          <w:sz w:val="22"/>
        </w:rPr>
        <w:t>2.</w:t>
      </w:r>
      <w:r w:rsidRPr="00D76C79">
        <w:rPr>
          <w:sz w:val="22"/>
        </w:rPr>
        <w:tab/>
        <w:t>Testové úlohy a ověřované dovednosti v didaktickém testu a jeho částech</w:t>
      </w:r>
    </w:p>
    <w:p w14:paraId="433E9E82" w14:textId="77777777" w:rsidR="00D76C79" w:rsidRPr="00D76C79" w:rsidRDefault="00D76C79" w:rsidP="00D76C79">
      <w:pPr>
        <w:pStyle w:val="Textbody"/>
        <w:spacing w:after="0"/>
        <w:jc w:val="both"/>
        <w:rPr>
          <w:sz w:val="22"/>
        </w:rPr>
      </w:pPr>
      <w:r w:rsidRPr="00D76C79">
        <w:rPr>
          <w:sz w:val="22"/>
        </w:rPr>
        <w:t>3.</w:t>
      </w:r>
      <w:r w:rsidRPr="00D76C79">
        <w:rPr>
          <w:sz w:val="22"/>
        </w:rPr>
        <w:tab/>
        <w:t>Hodnocení otevřených a uzavřených úloh a jeho specifika</w:t>
      </w:r>
    </w:p>
    <w:p w14:paraId="666230E3" w14:textId="77777777" w:rsidR="00D76C79" w:rsidRDefault="00D76C79" w:rsidP="00D76C79">
      <w:pPr>
        <w:pStyle w:val="Textbody"/>
        <w:spacing w:after="0"/>
        <w:jc w:val="both"/>
        <w:rPr>
          <w:sz w:val="22"/>
        </w:rPr>
      </w:pPr>
      <w:r w:rsidRPr="00D76C79">
        <w:rPr>
          <w:sz w:val="22"/>
        </w:rPr>
        <w:t>4.</w:t>
      </w:r>
      <w:r w:rsidRPr="00D76C79">
        <w:rPr>
          <w:sz w:val="22"/>
        </w:rPr>
        <w:tab/>
        <w:t>Vybraná data ze společné části MZ s akcentem na výsledky žáků v didaktickém testu</w:t>
      </w:r>
    </w:p>
    <w:p w14:paraId="27EB3596" w14:textId="3250F20A" w:rsidR="00966A15" w:rsidRPr="00AD7F17" w:rsidRDefault="00966A15" w:rsidP="00D76C79">
      <w:pPr>
        <w:pStyle w:val="Textbody"/>
        <w:spacing w:before="240" w:after="0"/>
        <w:jc w:val="both"/>
        <w:rPr>
          <w:sz w:val="22"/>
        </w:rPr>
      </w:pPr>
      <w:r w:rsidRPr="00AD7F17">
        <w:rPr>
          <w:sz w:val="22"/>
        </w:rPr>
        <w:t xml:space="preserve">Cílová skupina: </w:t>
      </w:r>
      <w:r w:rsidRPr="00AD7F17">
        <w:rPr>
          <w:b/>
          <w:bCs/>
          <w:sz w:val="22"/>
        </w:rPr>
        <w:t xml:space="preserve">všichni vyučující </w:t>
      </w:r>
      <w:r w:rsidR="00FC6EF8" w:rsidRPr="00AD7F17">
        <w:rPr>
          <w:b/>
          <w:sz w:val="22"/>
        </w:rPr>
        <w:t>cizích jazyků</w:t>
      </w:r>
    </w:p>
    <w:p w14:paraId="30C7C324" w14:textId="77777777" w:rsidR="00D76C79" w:rsidRDefault="00A370A8" w:rsidP="00966A15">
      <w:pPr>
        <w:pStyle w:val="Standard"/>
        <w:rPr>
          <w:b/>
          <w:bCs/>
          <w:sz w:val="22"/>
        </w:rPr>
      </w:pPr>
      <w:r w:rsidRPr="00A370A8">
        <w:rPr>
          <w:sz w:val="22"/>
        </w:rPr>
        <w:t>Termíny konání:</w:t>
      </w:r>
      <w:r w:rsidR="000F5D0F">
        <w:rPr>
          <w:sz w:val="22"/>
        </w:rPr>
        <w:t xml:space="preserve"> </w:t>
      </w:r>
      <w:r w:rsidR="000F5D0F" w:rsidRPr="000F5D0F">
        <w:rPr>
          <w:b/>
          <w:bCs/>
          <w:sz w:val="22"/>
        </w:rPr>
        <w:t>AJ 18. 11. 2024 – březen 2025;</w:t>
      </w:r>
    </w:p>
    <w:p w14:paraId="7AC78C07" w14:textId="5453ED77" w:rsidR="00D76C79" w:rsidRDefault="00D76C79" w:rsidP="00D76C79">
      <w:pPr>
        <w:pStyle w:val="Standard"/>
        <w:ind w:left="708" w:firstLine="708"/>
        <w:rPr>
          <w:b/>
          <w:bCs/>
          <w:sz w:val="22"/>
        </w:rPr>
      </w:pPr>
      <w:r w:rsidRPr="00D76C79">
        <w:rPr>
          <w:b/>
          <w:bCs/>
          <w:sz w:val="22"/>
        </w:rPr>
        <w:t>ŠJ: listopad/prosinec 2024;</w:t>
      </w:r>
    </w:p>
    <w:p w14:paraId="057393FD" w14:textId="4307CC49" w:rsidR="00966A15" w:rsidRPr="00AD7F17" w:rsidRDefault="00D76C79" w:rsidP="00D76C79">
      <w:pPr>
        <w:pStyle w:val="Standard"/>
        <w:ind w:left="708" w:firstLine="708"/>
        <w:rPr>
          <w:sz w:val="22"/>
        </w:rPr>
      </w:pPr>
      <w:r w:rsidRPr="00D76C79">
        <w:rPr>
          <w:b/>
          <w:bCs/>
          <w:sz w:val="22"/>
        </w:rPr>
        <w:t>NJ, RJ a FJ: únor–březen 2025</w:t>
      </w:r>
      <w:r w:rsidR="000F5D0F">
        <w:rPr>
          <w:sz w:val="22"/>
        </w:rPr>
        <w:t xml:space="preserve"> </w:t>
      </w:r>
    </w:p>
    <w:p w14:paraId="3E00F1E1" w14:textId="3883789A" w:rsidR="00966A15" w:rsidRPr="00AD7F17" w:rsidRDefault="00966A15" w:rsidP="00966A15">
      <w:pPr>
        <w:pStyle w:val="Standard"/>
        <w:rPr>
          <w:sz w:val="22"/>
        </w:rPr>
      </w:pPr>
      <w:r w:rsidRPr="00AD7F17">
        <w:rPr>
          <w:sz w:val="22"/>
        </w:rPr>
        <w:t xml:space="preserve">Časová dotace: </w:t>
      </w:r>
      <w:r w:rsidRPr="00AD7F17">
        <w:rPr>
          <w:b/>
          <w:bCs/>
          <w:sz w:val="22"/>
        </w:rPr>
        <w:t>4 hodiny</w:t>
      </w:r>
      <w:r w:rsidR="00D76C79">
        <w:rPr>
          <w:b/>
          <w:bCs/>
          <w:sz w:val="22"/>
        </w:rPr>
        <w:t xml:space="preserve"> prezenční </w:t>
      </w:r>
      <w:r w:rsidRPr="00AD7F17">
        <w:rPr>
          <w:b/>
          <w:bCs/>
          <w:sz w:val="22"/>
        </w:rPr>
        <w:t>/3 hodiny</w:t>
      </w:r>
      <w:r w:rsidR="00D76C79">
        <w:rPr>
          <w:b/>
          <w:bCs/>
          <w:sz w:val="22"/>
        </w:rPr>
        <w:t xml:space="preserve"> on-line</w:t>
      </w:r>
    </w:p>
    <w:p w14:paraId="454C1B95" w14:textId="65027BDC" w:rsidR="00966A15" w:rsidRPr="00AD7F17" w:rsidRDefault="00966A15" w:rsidP="00966A15">
      <w:pPr>
        <w:rPr>
          <w:sz w:val="22"/>
          <w:szCs w:val="24"/>
        </w:rPr>
      </w:pPr>
      <w:r w:rsidRPr="00AD7F17">
        <w:rPr>
          <w:sz w:val="22"/>
          <w:szCs w:val="24"/>
        </w:rPr>
        <w:t xml:space="preserve">Forma semináře: </w:t>
      </w:r>
      <w:r w:rsidR="003622A1">
        <w:rPr>
          <w:b/>
          <w:bCs/>
          <w:sz w:val="22"/>
          <w:szCs w:val="24"/>
        </w:rPr>
        <w:t xml:space="preserve">AJ </w:t>
      </w:r>
      <w:r w:rsidRPr="00AD7F17">
        <w:rPr>
          <w:b/>
          <w:sz w:val="22"/>
          <w:szCs w:val="24"/>
        </w:rPr>
        <w:t>prezenční/online</w:t>
      </w:r>
      <w:r w:rsidR="003622A1">
        <w:rPr>
          <w:b/>
          <w:sz w:val="22"/>
          <w:szCs w:val="24"/>
        </w:rPr>
        <w:t xml:space="preserve">; ostatní </w:t>
      </w:r>
      <w:r w:rsidR="0078393B">
        <w:rPr>
          <w:b/>
          <w:sz w:val="22"/>
          <w:szCs w:val="24"/>
        </w:rPr>
        <w:t xml:space="preserve">jazyky </w:t>
      </w:r>
      <w:r w:rsidR="003622A1">
        <w:rPr>
          <w:b/>
          <w:sz w:val="22"/>
          <w:szCs w:val="24"/>
        </w:rPr>
        <w:t>pouze online</w:t>
      </w:r>
    </w:p>
    <w:bookmarkEnd w:id="0"/>
    <w:p w14:paraId="523DA3F7" w14:textId="7F7C5C4C" w:rsidR="00025F9F" w:rsidRPr="00AD7F17" w:rsidRDefault="00025F9F" w:rsidP="00CF7900">
      <w:pPr>
        <w:pStyle w:val="Standard"/>
        <w:tabs>
          <w:tab w:val="right" w:pos="142"/>
          <w:tab w:val="right" w:pos="9639"/>
        </w:tabs>
        <w:jc w:val="both"/>
        <w:rPr>
          <w:color w:val="auto"/>
          <w:sz w:val="22"/>
        </w:rPr>
      </w:pPr>
    </w:p>
    <w:sectPr w:rsidR="00025F9F" w:rsidRPr="00AD7F17">
      <w:footerReference w:type="default" r:id="rId9"/>
      <w:headerReference w:type="first" r:id="rId10"/>
      <w:footerReference w:type="first" r:id="rId11"/>
      <w:footnotePr>
        <w:numStart w:val="4"/>
      </w:footnotePr>
      <w:pgSz w:w="11906" w:h="16838"/>
      <w:pgMar w:top="1418" w:right="1418" w:bottom="1051" w:left="1418" w:header="567" w:footer="9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93A99A" w14:textId="77777777" w:rsidR="00A277D7" w:rsidRDefault="00A277D7">
      <w:r>
        <w:separator/>
      </w:r>
    </w:p>
  </w:endnote>
  <w:endnote w:type="continuationSeparator" w:id="0">
    <w:p w14:paraId="0C449454" w14:textId="77777777" w:rsidR="00A277D7" w:rsidRDefault="00A27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64641020"/>
      <w:docPartObj>
        <w:docPartGallery w:val="Page Numbers (Bottom of Page)"/>
        <w:docPartUnique/>
      </w:docPartObj>
    </w:sdtPr>
    <w:sdtContent>
      <w:p w14:paraId="485507A6" w14:textId="59385C08" w:rsidR="008D653D" w:rsidRDefault="008D653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1B44" w:rsidRPr="00101B44">
          <w:rPr>
            <w:noProof/>
            <w:lang w:val="cs-CZ"/>
          </w:rPr>
          <w:t>4</w:t>
        </w:r>
        <w:r>
          <w:fldChar w:fldCharType="end"/>
        </w:r>
      </w:p>
    </w:sdtContent>
  </w:sdt>
  <w:p w14:paraId="7FB850E4" w14:textId="33D68910" w:rsidR="00587FDC" w:rsidRDefault="00587FD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C7D8E1" w14:textId="77777777" w:rsidR="00587FDC" w:rsidRDefault="00587FDC">
    <w:pPr>
      <w:pStyle w:val="Prosttext"/>
      <w:spacing w:line="360" w:lineRule="auto"/>
      <w:rPr>
        <w:rFonts w:ascii="Cambria" w:hAnsi="Cambria" w:cs="Tahoma"/>
        <w:color w:val="595959"/>
        <w:sz w:val="20"/>
        <w:szCs w:val="20"/>
      </w:rPr>
    </w:pPr>
  </w:p>
  <w:p w14:paraId="33D826F3" w14:textId="3EB9D79D" w:rsidR="00587FDC" w:rsidRPr="00B97102" w:rsidRDefault="00B64C2E">
    <w:pPr>
      <w:pStyle w:val="Prosttext"/>
      <w:tabs>
        <w:tab w:val="left" w:pos="4820"/>
      </w:tabs>
      <w:rPr>
        <w:lang w:val="cs-CZ"/>
      </w:rPr>
    </w:pPr>
    <w:r w:rsidRPr="00B97102">
      <w:rPr>
        <w:rFonts w:ascii="Calibri" w:hAnsi="Calibri" w:cs="Tahoma"/>
        <w:b/>
        <w:color w:val="595959"/>
        <w:sz w:val="18"/>
        <w:szCs w:val="18"/>
        <w:lang w:val="cs-CZ"/>
      </w:rPr>
      <w:t>Centrum pro zjišťování výsledků vzdělávání</w:t>
    </w:r>
    <w:r w:rsidRPr="00B97102">
      <w:rPr>
        <w:rFonts w:ascii="Calibri" w:hAnsi="Calibri" w:cs="Tahoma"/>
        <w:b/>
        <w:color w:val="595959"/>
        <w:sz w:val="18"/>
        <w:szCs w:val="18"/>
        <w:lang w:val="cs-CZ"/>
      </w:rPr>
      <w:tab/>
      <w:t xml:space="preserve">Národní </w:t>
    </w:r>
    <w:r w:rsidR="00B97102" w:rsidRPr="00B97102">
      <w:rPr>
        <w:rFonts w:ascii="Calibri" w:hAnsi="Calibri" w:cs="Tahoma"/>
        <w:b/>
        <w:color w:val="595959"/>
        <w:sz w:val="18"/>
        <w:szCs w:val="18"/>
        <w:lang w:val="cs-CZ"/>
      </w:rPr>
      <w:t xml:space="preserve">pedagogický </w:t>
    </w:r>
    <w:r w:rsidRPr="00B97102">
      <w:rPr>
        <w:rFonts w:ascii="Calibri" w:hAnsi="Calibri" w:cs="Tahoma"/>
        <w:b/>
        <w:color w:val="595959"/>
        <w:sz w:val="18"/>
        <w:szCs w:val="18"/>
        <w:lang w:val="cs-CZ"/>
      </w:rPr>
      <w:t xml:space="preserve">institut </w:t>
    </w:r>
    <w:r w:rsidR="00B97102" w:rsidRPr="00B97102">
      <w:rPr>
        <w:rFonts w:ascii="Calibri" w:hAnsi="Calibri" w:cs="Tahoma"/>
        <w:b/>
        <w:color w:val="595959"/>
        <w:sz w:val="18"/>
        <w:szCs w:val="18"/>
        <w:lang w:val="cs-CZ"/>
      </w:rPr>
      <w:t xml:space="preserve">České </w:t>
    </w:r>
    <w:r w:rsidR="00A92A9A">
      <w:rPr>
        <w:rFonts w:ascii="Calibri" w:hAnsi="Calibri" w:cs="Tahoma"/>
        <w:b/>
        <w:color w:val="595959"/>
        <w:sz w:val="18"/>
        <w:szCs w:val="18"/>
        <w:lang w:val="cs-CZ"/>
      </w:rPr>
      <w:t>r</w:t>
    </w:r>
    <w:r w:rsidR="00B97102" w:rsidRPr="00B97102">
      <w:rPr>
        <w:rFonts w:ascii="Calibri" w:hAnsi="Calibri" w:cs="Tahoma"/>
        <w:b/>
        <w:color w:val="595959"/>
        <w:sz w:val="18"/>
        <w:szCs w:val="18"/>
        <w:lang w:val="cs-CZ"/>
      </w:rPr>
      <w:t>epubliky</w:t>
    </w:r>
  </w:p>
  <w:p w14:paraId="065B11BF" w14:textId="0155752E" w:rsidR="00587FDC" w:rsidRPr="00B97102" w:rsidRDefault="00B64C2E">
    <w:pPr>
      <w:pStyle w:val="Prosttext"/>
      <w:tabs>
        <w:tab w:val="left" w:pos="4820"/>
      </w:tabs>
      <w:rPr>
        <w:lang w:val="cs-CZ"/>
      </w:rPr>
    </w:pPr>
    <w:r w:rsidRPr="00B97102">
      <w:rPr>
        <w:rFonts w:ascii="Calibri" w:hAnsi="Calibri" w:cs="Tahoma"/>
        <w:color w:val="595959"/>
        <w:sz w:val="18"/>
        <w:szCs w:val="18"/>
        <w:lang w:val="cs-CZ"/>
      </w:rPr>
      <w:t>Jankovcova 933/63, 170 00 Praha 7</w:t>
    </w:r>
    <w:r w:rsidRPr="00B97102">
      <w:rPr>
        <w:rFonts w:ascii="Calibri" w:hAnsi="Calibri" w:cs="Tahoma"/>
        <w:color w:val="595959"/>
        <w:sz w:val="18"/>
        <w:szCs w:val="18"/>
        <w:lang w:val="cs-CZ"/>
      </w:rPr>
      <w:tab/>
      <w:t>Senovážné náměstí 25, 110 00 Praha 1</w:t>
    </w:r>
  </w:p>
  <w:p w14:paraId="6EC47B37" w14:textId="5550058A" w:rsidR="00587FDC" w:rsidRPr="00B97102" w:rsidRDefault="00B97102">
    <w:pPr>
      <w:pStyle w:val="Prosttext"/>
      <w:tabs>
        <w:tab w:val="left" w:pos="4820"/>
      </w:tabs>
      <w:spacing w:line="276" w:lineRule="auto"/>
      <w:rPr>
        <w:lang w:val="cs-CZ"/>
      </w:rPr>
    </w:pPr>
    <w:r w:rsidRPr="00B97102">
      <w:rPr>
        <w:rFonts w:ascii="Calibri" w:hAnsi="Calibri" w:cs="Tahoma"/>
        <w:color w:val="595959"/>
        <w:sz w:val="18"/>
        <w:szCs w:val="18"/>
        <w:lang w:val="cs-CZ"/>
      </w:rPr>
      <w:t>tel.: 224 507</w:t>
    </w:r>
    <w:r>
      <w:rPr>
        <w:rFonts w:ascii="Calibri" w:hAnsi="Calibri" w:cs="Tahoma"/>
        <w:color w:val="595959"/>
        <w:sz w:val="18"/>
        <w:szCs w:val="18"/>
        <w:lang w:val="cs-CZ"/>
      </w:rPr>
      <w:t> </w:t>
    </w:r>
    <w:r w:rsidRPr="00B97102">
      <w:rPr>
        <w:rFonts w:ascii="Calibri" w:hAnsi="Calibri" w:cs="Tahoma"/>
        <w:color w:val="595959"/>
        <w:sz w:val="18"/>
        <w:szCs w:val="18"/>
        <w:lang w:val="cs-CZ"/>
      </w:rPr>
      <w:t>507</w:t>
    </w:r>
    <w:r>
      <w:rPr>
        <w:rFonts w:ascii="Calibri" w:hAnsi="Calibri" w:cs="Tahoma"/>
        <w:color w:val="595959"/>
        <w:sz w:val="18"/>
        <w:szCs w:val="18"/>
        <w:lang w:val="cs-CZ"/>
      </w:rPr>
      <w:t xml:space="preserve">, </w:t>
    </w:r>
    <w:r w:rsidR="00B64C2E" w:rsidRPr="00B97102">
      <w:rPr>
        <w:rFonts w:ascii="Calibri" w:hAnsi="Calibri" w:cs="Tahoma"/>
        <w:b/>
        <w:color w:val="005CAB"/>
        <w:sz w:val="18"/>
        <w:szCs w:val="18"/>
        <w:lang w:val="cs-CZ"/>
      </w:rPr>
      <w:t>www.cermat.cz</w:t>
    </w:r>
    <w:r w:rsidR="00B64C2E" w:rsidRPr="00B97102">
      <w:rPr>
        <w:rFonts w:ascii="Calibri" w:hAnsi="Calibri" w:cs="Tahoma"/>
        <w:b/>
        <w:color w:val="005CAB"/>
        <w:sz w:val="18"/>
        <w:szCs w:val="18"/>
        <w:lang w:val="cs-CZ"/>
      </w:rPr>
      <w:tab/>
    </w:r>
    <w:r w:rsidR="00B64C2E" w:rsidRPr="00B97102">
      <w:rPr>
        <w:rFonts w:ascii="Calibri" w:hAnsi="Calibri" w:cs="Tahoma"/>
        <w:color w:val="595959"/>
        <w:sz w:val="18"/>
        <w:szCs w:val="18"/>
        <w:lang w:val="cs-CZ"/>
      </w:rPr>
      <w:t xml:space="preserve">tel.: 222 122 112, </w:t>
    </w:r>
    <w:hyperlink r:id="rId1" w:history="1">
      <w:r w:rsidRPr="000B4EF7">
        <w:rPr>
          <w:rStyle w:val="Hypertextovodkaz"/>
          <w:rFonts w:ascii="Calibri" w:hAnsi="Calibri"/>
          <w:b/>
          <w:sz w:val="18"/>
          <w:szCs w:val="18"/>
          <w:lang w:val="cs-CZ"/>
        </w:rPr>
        <w:t>www.npicr.cz</w:t>
      </w:r>
    </w:hyperlink>
  </w:p>
  <w:p w14:paraId="02B7DAFB" w14:textId="77777777" w:rsidR="00587FDC" w:rsidRDefault="00587FDC">
    <w:pPr>
      <w:pStyle w:val="Prosttext"/>
      <w:tabs>
        <w:tab w:val="left" w:pos="4820"/>
      </w:tabs>
      <w:spacing w:line="276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02B5E5" w14:textId="77777777" w:rsidR="00A277D7" w:rsidRDefault="00A277D7">
      <w:r>
        <w:rPr>
          <w:color w:val="000000"/>
        </w:rPr>
        <w:separator/>
      </w:r>
    </w:p>
  </w:footnote>
  <w:footnote w:type="continuationSeparator" w:id="0">
    <w:p w14:paraId="0150B534" w14:textId="77777777" w:rsidR="00A277D7" w:rsidRDefault="00A277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3CECC" w14:textId="754F1671" w:rsidR="00587FDC" w:rsidRDefault="00427C82" w:rsidP="00427C82">
    <w:pPr>
      <w:pStyle w:val="Zhlav"/>
    </w:pPr>
    <w:r>
      <w:rPr>
        <w:noProof/>
      </w:rPr>
      <w:drawing>
        <wp:inline distT="0" distB="0" distL="0" distR="0" wp14:anchorId="26BAD0F0" wp14:editId="67EE5363">
          <wp:extent cx="2155825" cy="452724"/>
          <wp:effectExtent l="0" t="0" r="0" b="508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6991" cy="4676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 wp14:anchorId="7CD295D1" wp14:editId="35CA5BFA">
          <wp:extent cx="2781550" cy="396240"/>
          <wp:effectExtent l="0" t="0" r="0" b="3810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7042" cy="4098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E11C1D" w14:textId="77777777" w:rsidR="00587FDC" w:rsidRDefault="00587FDC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F3891"/>
    <w:multiLevelType w:val="multilevel"/>
    <w:tmpl w:val="82D6C192"/>
    <w:styleLink w:val="WWNum1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0A70DF7"/>
    <w:multiLevelType w:val="multilevel"/>
    <w:tmpl w:val="0178CFC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2475CC4"/>
    <w:multiLevelType w:val="multilevel"/>
    <w:tmpl w:val="E45E8E6E"/>
    <w:styleLink w:val="WWNum20"/>
    <w:lvl w:ilvl="0">
      <w:numFmt w:val="bullet"/>
      <w:lvlText w:val="•"/>
      <w:lvlJc w:val="left"/>
      <w:pPr>
        <w:ind w:left="720" w:hanging="360"/>
      </w:pPr>
      <w:rPr>
        <w:rFonts w:ascii="Courier New" w:hAnsi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15BF69B1"/>
    <w:multiLevelType w:val="multilevel"/>
    <w:tmpl w:val="D67C06A8"/>
    <w:styleLink w:val="WWNum14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4" w15:restartNumberingAfterBreak="0">
    <w:nsid w:val="1EA72F71"/>
    <w:multiLevelType w:val="hybridMultilevel"/>
    <w:tmpl w:val="51E880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A9041A"/>
    <w:multiLevelType w:val="multilevel"/>
    <w:tmpl w:val="F5683488"/>
    <w:styleLink w:val="WWNum1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26890FA1"/>
    <w:multiLevelType w:val="multilevel"/>
    <w:tmpl w:val="9078C740"/>
    <w:styleLink w:val="WWNum2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 w15:restartNumberingAfterBreak="0">
    <w:nsid w:val="2B7012B3"/>
    <w:multiLevelType w:val="hybridMultilevel"/>
    <w:tmpl w:val="0B32ED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F45E3A"/>
    <w:multiLevelType w:val="multilevel"/>
    <w:tmpl w:val="5EDC8608"/>
    <w:styleLink w:val="WWNum6"/>
    <w:lvl w:ilvl="0">
      <w:start w:val="1"/>
      <w:numFmt w:val="decimal"/>
      <w:lvlText w:val="(%1)"/>
      <w:lvlJc w:val="left"/>
      <w:pPr>
        <w:ind w:left="990" w:hanging="99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9" w15:restartNumberingAfterBreak="0">
    <w:nsid w:val="30A72737"/>
    <w:multiLevelType w:val="multilevel"/>
    <w:tmpl w:val="325E93B4"/>
    <w:styleLink w:val="WWNum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" w15:restartNumberingAfterBreak="0">
    <w:nsid w:val="344334F1"/>
    <w:multiLevelType w:val="multilevel"/>
    <w:tmpl w:val="9656C8E4"/>
    <w:styleLink w:val="WWNu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11" w15:restartNumberingAfterBreak="0">
    <w:nsid w:val="3653496F"/>
    <w:multiLevelType w:val="multilevel"/>
    <w:tmpl w:val="B8B0CE78"/>
    <w:styleLink w:val="WWNum7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3AAF7FD5"/>
    <w:multiLevelType w:val="hybridMultilevel"/>
    <w:tmpl w:val="6928A452"/>
    <w:lvl w:ilvl="0" w:tplc="573281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433F6B"/>
    <w:multiLevelType w:val="multilevel"/>
    <w:tmpl w:val="54E405A0"/>
    <w:styleLink w:val="WWNum13"/>
    <w:lvl w:ilvl="0">
      <w:numFmt w:val="bullet"/>
      <w:lvlText w:val="•"/>
      <w:lvlJc w:val="left"/>
      <w:rPr>
        <w:rFonts w:ascii="Symbol" w:hAnsi="Symbol"/>
      </w:rPr>
    </w:lvl>
    <w:lvl w:ilvl="1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3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4">
      <w:numFmt w:val="bullet"/>
      <w:lvlText w:val=""/>
      <w:lvlJc w:val="left"/>
      <w:pPr>
        <w:ind w:left="3240" w:hanging="360"/>
      </w:pPr>
      <w:rPr>
        <w:rFonts w:ascii="Wingdings" w:hAnsi="Wingdings"/>
      </w:rPr>
    </w:lvl>
    <w:lvl w:ilvl="5"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6">
      <w:numFmt w:val="bullet"/>
      <w:lvlText w:val="o"/>
      <w:lvlJc w:val="left"/>
      <w:pPr>
        <w:ind w:left="4680" w:hanging="360"/>
      </w:pPr>
      <w:rPr>
        <w:rFonts w:ascii="Courier New" w:hAnsi="Courier New" w:cs="Courier New"/>
      </w:rPr>
    </w:lvl>
    <w:lvl w:ilvl="7"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8">
      <w:numFmt w:val="bullet"/>
      <w:lvlText w:val=""/>
      <w:lvlJc w:val="left"/>
      <w:pPr>
        <w:ind w:left="6120" w:hanging="360"/>
      </w:pPr>
      <w:rPr>
        <w:rFonts w:ascii="Wingdings" w:hAnsi="Wingdings"/>
      </w:rPr>
    </w:lvl>
  </w:abstractNum>
  <w:abstractNum w:abstractNumId="14" w15:restartNumberingAfterBreak="0">
    <w:nsid w:val="3BD406B0"/>
    <w:multiLevelType w:val="hybridMultilevel"/>
    <w:tmpl w:val="991EAEE4"/>
    <w:lvl w:ilvl="0" w:tplc="573281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34521F"/>
    <w:multiLevelType w:val="multilevel"/>
    <w:tmpl w:val="6A4EA8C8"/>
    <w:styleLink w:val="WWNum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43EF6DA2"/>
    <w:multiLevelType w:val="hybridMultilevel"/>
    <w:tmpl w:val="6928A452"/>
    <w:lvl w:ilvl="0" w:tplc="573281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866B51"/>
    <w:multiLevelType w:val="hybridMultilevel"/>
    <w:tmpl w:val="329E3586"/>
    <w:lvl w:ilvl="0" w:tplc="9E64F2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DB4575"/>
    <w:multiLevelType w:val="multilevel"/>
    <w:tmpl w:val="CDEA3500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4D3B1E36"/>
    <w:multiLevelType w:val="multilevel"/>
    <w:tmpl w:val="8224236C"/>
    <w:styleLink w:val="WWNum9"/>
    <w:lvl w:ilvl="0">
      <w:numFmt w:val="bullet"/>
      <w:lvlText w:val=""/>
      <w:lvlJc w:val="left"/>
      <w:pPr>
        <w:ind w:left="761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81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01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21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4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61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81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0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21" w:hanging="360"/>
      </w:pPr>
      <w:rPr>
        <w:rFonts w:ascii="Wingdings" w:hAnsi="Wingdings"/>
      </w:rPr>
    </w:lvl>
  </w:abstractNum>
  <w:abstractNum w:abstractNumId="20" w15:restartNumberingAfterBreak="0">
    <w:nsid w:val="522A57A5"/>
    <w:multiLevelType w:val="multilevel"/>
    <w:tmpl w:val="48460B04"/>
    <w:styleLink w:val="WWNum1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 w15:restartNumberingAfterBreak="0">
    <w:nsid w:val="533277F8"/>
    <w:multiLevelType w:val="hybridMultilevel"/>
    <w:tmpl w:val="F0D82FD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4494628"/>
    <w:multiLevelType w:val="multilevel"/>
    <w:tmpl w:val="43C8DBB8"/>
    <w:styleLink w:val="WWNum4"/>
    <w:lvl w:ilvl="0">
      <w:numFmt w:val="bullet"/>
      <w:lvlText w:val=""/>
      <w:lvlJc w:val="left"/>
      <w:pPr>
        <w:ind w:left="761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81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01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21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4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61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81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0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21" w:hanging="360"/>
      </w:pPr>
      <w:rPr>
        <w:rFonts w:ascii="Wingdings" w:hAnsi="Wingdings"/>
      </w:rPr>
    </w:lvl>
  </w:abstractNum>
  <w:abstractNum w:abstractNumId="23" w15:restartNumberingAfterBreak="0">
    <w:nsid w:val="596D01CA"/>
    <w:multiLevelType w:val="multilevel"/>
    <w:tmpl w:val="9C78420A"/>
    <w:styleLink w:val="WWNum2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 w15:restartNumberingAfterBreak="0">
    <w:nsid w:val="5AC51142"/>
    <w:multiLevelType w:val="multilevel"/>
    <w:tmpl w:val="AF0E3FC4"/>
    <w:styleLink w:val="WWNum17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 w15:restartNumberingAfterBreak="0">
    <w:nsid w:val="5B59316D"/>
    <w:multiLevelType w:val="multilevel"/>
    <w:tmpl w:val="E09EC42A"/>
    <w:styleLink w:val="WWNum15"/>
    <w:lvl w:ilvl="0">
      <w:numFmt w:val="bullet"/>
      <w:lvlText w:val=""/>
      <w:lvlJc w:val="left"/>
      <w:pPr>
        <w:ind w:left="761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81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01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21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4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61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81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0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21" w:hanging="360"/>
      </w:pPr>
      <w:rPr>
        <w:rFonts w:ascii="Wingdings" w:hAnsi="Wingdings"/>
      </w:rPr>
    </w:lvl>
  </w:abstractNum>
  <w:abstractNum w:abstractNumId="26" w15:restartNumberingAfterBreak="0">
    <w:nsid w:val="5BCC6ECB"/>
    <w:multiLevelType w:val="multilevel"/>
    <w:tmpl w:val="6292095E"/>
    <w:styleLink w:val="WWNum3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 w15:restartNumberingAfterBreak="0">
    <w:nsid w:val="5C6C779F"/>
    <w:multiLevelType w:val="multilevel"/>
    <w:tmpl w:val="D0FA96B2"/>
    <w:styleLink w:val="WWNum11"/>
    <w:lvl w:ilvl="0">
      <w:numFmt w:val="bullet"/>
      <w:lvlText w:val=""/>
      <w:lvlJc w:val="left"/>
      <w:pPr>
        <w:ind w:left="990" w:hanging="99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28" w15:restartNumberingAfterBreak="0">
    <w:nsid w:val="64920753"/>
    <w:multiLevelType w:val="multilevel"/>
    <w:tmpl w:val="43FA2AF4"/>
    <w:styleLink w:val="WWNum5"/>
    <w:lvl w:ilvl="0">
      <w:numFmt w:val="bullet"/>
      <w:lvlText w:val=""/>
      <w:lvlJc w:val="left"/>
      <w:pPr>
        <w:ind w:left="761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81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01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21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4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61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81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0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21" w:hanging="360"/>
      </w:pPr>
      <w:rPr>
        <w:rFonts w:ascii="Wingdings" w:hAnsi="Wingdings"/>
      </w:rPr>
    </w:lvl>
  </w:abstractNum>
  <w:abstractNum w:abstractNumId="29" w15:restartNumberingAfterBreak="0">
    <w:nsid w:val="658B48E9"/>
    <w:multiLevelType w:val="multilevel"/>
    <w:tmpl w:val="B3543758"/>
    <w:styleLink w:val="WWNum23"/>
    <w:lvl w:ilvl="0">
      <w:numFmt w:val="bullet"/>
      <w:lvlText w:val="•"/>
      <w:lvlJc w:val="center"/>
      <w:pPr>
        <w:ind w:left="862" w:hanging="360"/>
      </w:pPr>
    </w:lvl>
    <w:lvl w:ilvl="1">
      <w:numFmt w:val="bullet"/>
      <w:lvlText w:val="o"/>
      <w:lvlJc w:val="left"/>
      <w:pPr>
        <w:ind w:left="1582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302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22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742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462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82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902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622" w:hanging="360"/>
      </w:pPr>
      <w:rPr>
        <w:rFonts w:ascii="Wingdings" w:hAnsi="Wingdings"/>
      </w:rPr>
    </w:lvl>
  </w:abstractNum>
  <w:abstractNum w:abstractNumId="30" w15:restartNumberingAfterBreak="0">
    <w:nsid w:val="672D0521"/>
    <w:multiLevelType w:val="hybridMultilevel"/>
    <w:tmpl w:val="431638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DE429F"/>
    <w:multiLevelType w:val="multilevel"/>
    <w:tmpl w:val="07B2A110"/>
    <w:styleLink w:val="WWNum1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2" w15:restartNumberingAfterBreak="0">
    <w:nsid w:val="787568B9"/>
    <w:multiLevelType w:val="multilevel"/>
    <w:tmpl w:val="83721B92"/>
    <w:styleLink w:val="WWNum25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3" w15:restartNumberingAfterBreak="0">
    <w:nsid w:val="79CF3DB3"/>
    <w:multiLevelType w:val="multilevel"/>
    <w:tmpl w:val="61A671FA"/>
    <w:styleLink w:val="WWNum19"/>
    <w:lvl w:ilvl="0">
      <w:numFmt w:val="bullet"/>
      <w:lvlText w:val="•"/>
      <w:lvlJc w:val="left"/>
      <w:pPr>
        <w:ind w:left="720" w:hanging="360"/>
      </w:pPr>
      <w:rPr>
        <w:rFonts w:ascii="Courier New" w:hAnsi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4" w15:restartNumberingAfterBreak="0">
    <w:nsid w:val="7B1F38AD"/>
    <w:multiLevelType w:val="hybridMultilevel"/>
    <w:tmpl w:val="C2748628"/>
    <w:lvl w:ilvl="0" w:tplc="E17C131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7DC015CD"/>
    <w:multiLevelType w:val="hybridMultilevel"/>
    <w:tmpl w:val="F0BA91C0"/>
    <w:lvl w:ilvl="0" w:tplc="BBFAED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8473715">
    <w:abstractNumId w:val="10"/>
  </w:num>
  <w:num w:numId="2" w16cid:durableId="1584487194">
    <w:abstractNumId w:val="18"/>
  </w:num>
  <w:num w:numId="3" w16cid:durableId="93012750">
    <w:abstractNumId w:val="26"/>
  </w:num>
  <w:num w:numId="4" w16cid:durableId="435564057">
    <w:abstractNumId w:val="22"/>
  </w:num>
  <w:num w:numId="5" w16cid:durableId="1891645001">
    <w:abstractNumId w:val="28"/>
  </w:num>
  <w:num w:numId="6" w16cid:durableId="905916917">
    <w:abstractNumId w:val="8"/>
  </w:num>
  <w:num w:numId="7" w16cid:durableId="266550031">
    <w:abstractNumId w:val="11"/>
  </w:num>
  <w:num w:numId="8" w16cid:durableId="980037425">
    <w:abstractNumId w:val="15"/>
  </w:num>
  <w:num w:numId="9" w16cid:durableId="1508014866">
    <w:abstractNumId w:val="19"/>
  </w:num>
  <w:num w:numId="10" w16cid:durableId="1032149755">
    <w:abstractNumId w:val="5"/>
  </w:num>
  <w:num w:numId="11" w16cid:durableId="741409670">
    <w:abstractNumId w:val="27"/>
  </w:num>
  <w:num w:numId="12" w16cid:durableId="1714845291">
    <w:abstractNumId w:val="31"/>
  </w:num>
  <w:num w:numId="13" w16cid:durableId="258414469">
    <w:abstractNumId w:val="13"/>
  </w:num>
  <w:num w:numId="14" w16cid:durableId="2019304328">
    <w:abstractNumId w:val="3"/>
  </w:num>
  <w:num w:numId="15" w16cid:durableId="1328436642">
    <w:abstractNumId w:val="25"/>
  </w:num>
  <w:num w:numId="16" w16cid:durableId="1403869811">
    <w:abstractNumId w:val="0"/>
  </w:num>
  <w:num w:numId="17" w16cid:durableId="1432698990">
    <w:abstractNumId w:val="24"/>
  </w:num>
  <w:num w:numId="18" w16cid:durableId="1057969012">
    <w:abstractNumId w:val="20"/>
  </w:num>
  <w:num w:numId="19" w16cid:durableId="561139553">
    <w:abstractNumId w:val="33"/>
  </w:num>
  <w:num w:numId="20" w16cid:durableId="191844886">
    <w:abstractNumId w:val="2"/>
    <w:lvlOverride w:ilvl="0">
      <w:lvl w:ilvl="0">
        <w:numFmt w:val="bullet"/>
        <w:lvlText w:val="•"/>
        <w:lvlJc w:val="left"/>
        <w:pPr>
          <w:ind w:left="720" w:hanging="360"/>
        </w:pPr>
        <w:rPr>
          <w:rFonts w:ascii="Courier New" w:hAnsi="Courier New"/>
          <w:sz w:val="28"/>
          <w:szCs w:val="28"/>
        </w:rPr>
      </w:lvl>
    </w:lvlOverride>
  </w:num>
  <w:num w:numId="21" w16cid:durableId="41291714">
    <w:abstractNumId w:val="6"/>
  </w:num>
  <w:num w:numId="22" w16cid:durableId="1079641416">
    <w:abstractNumId w:val="9"/>
  </w:num>
  <w:num w:numId="23" w16cid:durableId="2058046565">
    <w:abstractNumId w:val="29"/>
  </w:num>
  <w:num w:numId="24" w16cid:durableId="1915243479">
    <w:abstractNumId w:val="23"/>
  </w:num>
  <w:num w:numId="25" w16cid:durableId="1678075984">
    <w:abstractNumId w:val="32"/>
  </w:num>
  <w:num w:numId="26" w16cid:durableId="663507774">
    <w:abstractNumId w:val="23"/>
  </w:num>
  <w:num w:numId="27" w16cid:durableId="956060028">
    <w:abstractNumId w:val="32"/>
  </w:num>
  <w:num w:numId="28" w16cid:durableId="211231564">
    <w:abstractNumId w:val="2"/>
  </w:num>
  <w:num w:numId="29" w16cid:durableId="711467169">
    <w:abstractNumId w:val="6"/>
    <w:lvlOverride w:ilvl="0">
      <w:startOverride w:val="1"/>
    </w:lvlOverride>
  </w:num>
  <w:num w:numId="30" w16cid:durableId="1053964722">
    <w:abstractNumId w:val="9"/>
    <w:lvlOverride w:ilvl="0">
      <w:startOverride w:val="1"/>
    </w:lvlOverride>
  </w:num>
  <w:num w:numId="31" w16cid:durableId="31462184">
    <w:abstractNumId w:val="21"/>
  </w:num>
  <w:num w:numId="32" w16cid:durableId="865946568">
    <w:abstractNumId w:val="12"/>
  </w:num>
  <w:num w:numId="33" w16cid:durableId="2044164213">
    <w:abstractNumId w:val="12"/>
    <w:lvlOverride w:ilvl="0">
      <w:lvl w:ilvl="0" w:tplc="573281EA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 w:tplc="040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4" w16cid:durableId="1110972718">
    <w:abstractNumId w:val="16"/>
  </w:num>
  <w:num w:numId="35" w16cid:durableId="1276717338">
    <w:abstractNumId w:val="14"/>
  </w:num>
  <w:num w:numId="36" w16cid:durableId="1595089895">
    <w:abstractNumId w:val="4"/>
  </w:num>
  <w:num w:numId="37" w16cid:durableId="2053386188">
    <w:abstractNumId w:val="35"/>
  </w:num>
  <w:num w:numId="38" w16cid:durableId="21976952">
    <w:abstractNumId w:val="30"/>
  </w:num>
  <w:num w:numId="39" w16cid:durableId="376469587">
    <w:abstractNumId w:val="34"/>
  </w:num>
  <w:num w:numId="40" w16cid:durableId="642122919">
    <w:abstractNumId w:val="7"/>
  </w:num>
  <w:num w:numId="41" w16cid:durableId="592713723">
    <w:abstractNumId w:val="1"/>
  </w:num>
  <w:num w:numId="42" w16cid:durableId="39663471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08"/>
  <w:autoHyphenation/>
  <w:hyphenationZone w:val="425"/>
  <w:characterSpacingControl w:val="doNotCompress"/>
  <w:footnotePr>
    <w:numStart w:val="4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F9F"/>
    <w:rsid w:val="00001D95"/>
    <w:rsid w:val="00002E66"/>
    <w:rsid w:val="00004B62"/>
    <w:rsid w:val="00025F9F"/>
    <w:rsid w:val="0003006C"/>
    <w:rsid w:val="00040B3C"/>
    <w:rsid w:val="00064EC5"/>
    <w:rsid w:val="0007742A"/>
    <w:rsid w:val="000A7822"/>
    <w:rsid w:val="000B1EF7"/>
    <w:rsid w:val="000B3073"/>
    <w:rsid w:val="000B3E76"/>
    <w:rsid w:val="000C213E"/>
    <w:rsid w:val="000E2473"/>
    <w:rsid w:val="000F5D0F"/>
    <w:rsid w:val="00100FF7"/>
    <w:rsid w:val="00101B44"/>
    <w:rsid w:val="001040CA"/>
    <w:rsid w:val="00105ADC"/>
    <w:rsid w:val="00117EFF"/>
    <w:rsid w:val="001577B9"/>
    <w:rsid w:val="001819D9"/>
    <w:rsid w:val="001A0D70"/>
    <w:rsid w:val="001A52F6"/>
    <w:rsid w:val="001B5238"/>
    <w:rsid w:val="001E0902"/>
    <w:rsid w:val="002070C0"/>
    <w:rsid w:val="00230BE8"/>
    <w:rsid w:val="00230D23"/>
    <w:rsid w:val="00236F70"/>
    <w:rsid w:val="002575BD"/>
    <w:rsid w:val="0026084E"/>
    <w:rsid w:val="002771A9"/>
    <w:rsid w:val="002A624F"/>
    <w:rsid w:val="002B5183"/>
    <w:rsid w:val="002B69D5"/>
    <w:rsid w:val="002B6A7A"/>
    <w:rsid w:val="002E73CC"/>
    <w:rsid w:val="002F081F"/>
    <w:rsid w:val="003049C9"/>
    <w:rsid w:val="00306118"/>
    <w:rsid w:val="0030614F"/>
    <w:rsid w:val="003102F9"/>
    <w:rsid w:val="0033789C"/>
    <w:rsid w:val="00347480"/>
    <w:rsid w:val="00351E78"/>
    <w:rsid w:val="003622A1"/>
    <w:rsid w:val="00363EA4"/>
    <w:rsid w:val="00372385"/>
    <w:rsid w:val="003A1816"/>
    <w:rsid w:val="003B7C00"/>
    <w:rsid w:val="003E42DD"/>
    <w:rsid w:val="003E55E4"/>
    <w:rsid w:val="00427C82"/>
    <w:rsid w:val="0043185B"/>
    <w:rsid w:val="00483F20"/>
    <w:rsid w:val="004901AB"/>
    <w:rsid w:val="00494774"/>
    <w:rsid w:val="004D29E8"/>
    <w:rsid w:val="00505847"/>
    <w:rsid w:val="00506775"/>
    <w:rsid w:val="0051558D"/>
    <w:rsid w:val="005354BF"/>
    <w:rsid w:val="00536F82"/>
    <w:rsid w:val="0054011D"/>
    <w:rsid w:val="005448F6"/>
    <w:rsid w:val="00552D2A"/>
    <w:rsid w:val="00560409"/>
    <w:rsid w:val="0056337E"/>
    <w:rsid w:val="00564984"/>
    <w:rsid w:val="00574957"/>
    <w:rsid w:val="00585554"/>
    <w:rsid w:val="005876B1"/>
    <w:rsid w:val="00587FDC"/>
    <w:rsid w:val="005A1CDD"/>
    <w:rsid w:val="005D2DA3"/>
    <w:rsid w:val="005D3FFC"/>
    <w:rsid w:val="005F7A15"/>
    <w:rsid w:val="00606E4E"/>
    <w:rsid w:val="00614E92"/>
    <w:rsid w:val="00616186"/>
    <w:rsid w:val="006531ED"/>
    <w:rsid w:val="00670372"/>
    <w:rsid w:val="00675062"/>
    <w:rsid w:val="00676D93"/>
    <w:rsid w:val="00677175"/>
    <w:rsid w:val="00682EF8"/>
    <w:rsid w:val="00685BAC"/>
    <w:rsid w:val="006C52ED"/>
    <w:rsid w:val="006C7875"/>
    <w:rsid w:val="006D1BE6"/>
    <w:rsid w:val="006E1227"/>
    <w:rsid w:val="0070434F"/>
    <w:rsid w:val="00712890"/>
    <w:rsid w:val="00720A8D"/>
    <w:rsid w:val="007319D4"/>
    <w:rsid w:val="00733576"/>
    <w:rsid w:val="007423C1"/>
    <w:rsid w:val="00743168"/>
    <w:rsid w:val="0074605B"/>
    <w:rsid w:val="0075250D"/>
    <w:rsid w:val="00762924"/>
    <w:rsid w:val="00762A4B"/>
    <w:rsid w:val="00762D50"/>
    <w:rsid w:val="0076578A"/>
    <w:rsid w:val="0078393B"/>
    <w:rsid w:val="00791302"/>
    <w:rsid w:val="007B38C2"/>
    <w:rsid w:val="007C47DC"/>
    <w:rsid w:val="0080132C"/>
    <w:rsid w:val="00814C1F"/>
    <w:rsid w:val="00826842"/>
    <w:rsid w:val="00833EF6"/>
    <w:rsid w:val="00853C56"/>
    <w:rsid w:val="00866181"/>
    <w:rsid w:val="00882A1D"/>
    <w:rsid w:val="00895C29"/>
    <w:rsid w:val="008A7BB6"/>
    <w:rsid w:val="008B1984"/>
    <w:rsid w:val="008C275C"/>
    <w:rsid w:val="008C509A"/>
    <w:rsid w:val="008D5365"/>
    <w:rsid w:val="008D653D"/>
    <w:rsid w:val="0090699C"/>
    <w:rsid w:val="00910E81"/>
    <w:rsid w:val="009169F8"/>
    <w:rsid w:val="00921F04"/>
    <w:rsid w:val="00966A15"/>
    <w:rsid w:val="00975B6C"/>
    <w:rsid w:val="009942B1"/>
    <w:rsid w:val="00994A0C"/>
    <w:rsid w:val="009A39EE"/>
    <w:rsid w:val="009B7D49"/>
    <w:rsid w:val="009C20D0"/>
    <w:rsid w:val="009D61EC"/>
    <w:rsid w:val="00A02045"/>
    <w:rsid w:val="00A03E31"/>
    <w:rsid w:val="00A15C98"/>
    <w:rsid w:val="00A277D7"/>
    <w:rsid w:val="00A370A8"/>
    <w:rsid w:val="00A37422"/>
    <w:rsid w:val="00A41D08"/>
    <w:rsid w:val="00A61606"/>
    <w:rsid w:val="00A61A4E"/>
    <w:rsid w:val="00A62F71"/>
    <w:rsid w:val="00A73359"/>
    <w:rsid w:val="00A748C4"/>
    <w:rsid w:val="00A80010"/>
    <w:rsid w:val="00A864D2"/>
    <w:rsid w:val="00A92A9A"/>
    <w:rsid w:val="00AC06B9"/>
    <w:rsid w:val="00AC44F5"/>
    <w:rsid w:val="00AD7F17"/>
    <w:rsid w:val="00B05EFF"/>
    <w:rsid w:val="00B246B7"/>
    <w:rsid w:val="00B24E4E"/>
    <w:rsid w:val="00B2607D"/>
    <w:rsid w:val="00B305FF"/>
    <w:rsid w:val="00B33CFF"/>
    <w:rsid w:val="00B41219"/>
    <w:rsid w:val="00B62E63"/>
    <w:rsid w:val="00B64C2E"/>
    <w:rsid w:val="00B675FE"/>
    <w:rsid w:val="00B80442"/>
    <w:rsid w:val="00B84341"/>
    <w:rsid w:val="00B8724D"/>
    <w:rsid w:val="00B96EE6"/>
    <w:rsid w:val="00B97102"/>
    <w:rsid w:val="00BA2B8C"/>
    <w:rsid w:val="00BB1BC9"/>
    <w:rsid w:val="00BC6438"/>
    <w:rsid w:val="00BD0EE6"/>
    <w:rsid w:val="00BE3BB9"/>
    <w:rsid w:val="00BF5F84"/>
    <w:rsid w:val="00C35077"/>
    <w:rsid w:val="00C41875"/>
    <w:rsid w:val="00C47C95"/>
    <w:rsid w:val="00C51088"/>
    <w:rsid w:val="00C51A0A"/>
    <w:rsid w:val="00C52C6C"/>
    <w:rsid w:val="00C56853"/>
    <w:rsid w:val="00C97A62"/>
    <w:rsid w:val="00CA68F4"/>
    <w:rsid w:val="00CB1897"/>
    <w:rsid w:val="00CB618A"/>
    <w:rsid w:val="00CF7900"/>
    <w:rsid w:val="00D014F1"/>
    <w:rsid w:val="00D37852"/>
    <w:rsid w:val="00D577F0"/>
    <w:rsid w:val="00D608C2"/>
    <w:rsid w:val="00D620F3"/>
    <w:rsid w:val="00D76C79"/>
    <w:rsid w:val="00D850E0"/>
    <w:rsid w:val="00DA724E"/>
    <w:rsid w:val="00DC46B7"/>
    <w:rsid w:val="00E02084"/>
    <w:rsid w:val="00E032E4"/>
    <w:rsid w:val="00E10C28"/>
    <w:rsid w:val="00E1604E"/>
    <w:rsid w:val="00E3371B"/>
    <w:rsid w:val="00E345C6"/>
    <w:rsid w:val="00E36CD1"/>
    <w:rsid w:val="00E430CC"/>
    <w:rsid w:val="00E44ADF"/>
    <w:rsid w:val="00E51024"/>
    <w:rsid w:val="00E51CD8"/>
    <w:rsid w:val="00E7408F"/>
    <w:rsid w:val="00E840FF"/>
    <w:rsid w:val="00E913DB"/>
    <w:rsid w:val="00EA2EA3"/>
    <w:rsid w:val="00EE290C"/>
    <w:rsid w:val="00EE2E84"/>
    <w:rsid w:val="00EF0BE1"/>
    <w:rsid w:val="00EF158C"/>
    <w:rsid w:val="00F0292F"/>
    <w:rsid w:val="00F107ED"/>
    <w:rsid w:val="00F20480"/>
    <w:rsid w:val="00F268F2"/>
    <w:rsid w:val="00F528D4"/>
    <w:rsid w:val="00F75BE2"/>
    <w:rsid w:val="00F81F4C"/>
    <w:rsid w:val="00F83E39"/>
    <w:rsid w:val="00F85D81"/>
    <w:rsid w:val="00FA1546"/>
    <w:rsid w:val="00FB16C5"/>
    <w:rsid w:val="00FB49DF"/>
    <w:rsid w:val="00FC00A0"/>
    <w:rsid w:val="00FC6EF8"/>
    <w:rsid w:val="00FD0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C2A8E"/>
  <w15:docId w15:val="{416C3376-44D8-4CA8-9195-4B3198FFD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kern w:val="3"/>
        <w:lang w:val="cs-CZ" w:eastAsia="cs-CZ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Standard"/>
    <w:next w:val="Textbody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color w:val="000000"/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Ari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Stednmka1zvraznn21">
    <w:name w:val="Střední mřížka 1 – zvýraznění 21"/>
    <w:basedOn w:val="Standard"/>
    <w:pPr>
      <w:ind w:left="720"/>
    </w:pPr>
  </w:style>
  <w:style w:type="paragraph" w:styleId="Textpoznpodarou">
    <w:name w:val="footnote text"/>
    <w:basedOn w:val="Standard"/>
    <w:rPr>
      <w:sz w:val="20"/>
      <w:szCs w:val="20"/>
      <w:lang w:val="en-US"/>
    </w:rPr>
  </w:style>
  <w:style w:type="paragraph" w:styleId="Textbubliny">
    <w:name w:val="Balloon Text"/>
    <w:basedOn w:val="Standard"/>
    <w:rPr>
      <w:rFonts w:ascii="Tahoma" w:hAnsi="Tahoma"/>
      <w:sz w:val="16"/>
      <w:szCs w:val="16"/>
      <w:lang w:val="en-US"/>
    </w:rPr>
  </w:style>
  <w:style w:type="paragraph" w:styleId="Textkomente">
    <w:name w:val="annotation text"/>
    <w:basedOn w:val="Standard"/>
    <w:rPr>
      <w:sz w:val="20"/>
      <w:szCs w:val="20"/>
      <w:lang w:val="en-US"/>
    </w:rPr>
  </w:style>
  <w:style w:type="paragraph" w:styleId="Pedmtkomente">
    <w:name w:val="annotation subject"/>
    <w:basedOn w:val="Textkomente"/>
    <w:rPr>
      <w:b/>
      <w:bCs/>
    </w:rPr>
  </w:style>
  <w:style w:type="paragraph" w:customStyle="1" w:styleId="Stednseznam2zvraznn21">
    <w:name w:val="Střední seznam 2 – zvýraznění 21"/>
    <w:pPr>
      <w:widowControl/>
    </w:pPr>
    <w:rPr>
      <w:sz w:val="22"/>
      <w:szCs w:val="22"/>
      <w:lang w:eastAsia="en-US"/>
    </w:rPr>
  </w:style>
  <w:style w:type="paragraph" w:styleId="Zhlav">
    <w:name w:val="header"/>
    <w:basedOn w:val="Standard"/>
    <w:pPr>
      <w:suppressLineNumbers/>
      <w:tabs>
        <w:tab w:val="center" w:pos="4536"/>
        <w:tab w:val="right" w:pos="9072"/>
      </w:tabs>
    </w:pPr>
    <w:rPr>
      <w:lang w:val="en-US"/>
    </w:rPr>
  </w:style>
  <w:style w:type="paragraph" w:styleId="Zpat">
    <w:name w:val="footer"/>
    <w:basedOn w:val="Standard"/>
    <w:uiPriority w:val="99"/>
    <w:pPr>
      <w:suppressLineNumbers/>
      <w:tabs>
        <w:tab w:val="center" w:pos="4536"/>
        <w:tab w:val="right" w:pos="9072"/>
      </w:tabs>
    </w:pPr>
    <w:rPr>
      <w:lang w:val="en-US"/>
    </w:rPr>
  </w:style>
  <w:style w:type="paragraph" w:styleId="Prosttext">
    <w:name w:val="Plain Text"/>
    <w:basedOn w:val="Standard"/>
    <w:rPr>
      <w:rFonts w:ascii="Consolas" w:hAnsi="Consolas"/>
      <w:sz w:val="21"/>
      <w:szCs w:val="21"/>
      <w:lang w:val="en-US"/>
    </w:rPr>
  </w:style>
  <w:style w:type="paragraph" w:styleId="Revize">
    <w:name w:val="Revision"/>
    <w:pPr>
      <w:widowControl/>
    </w:pPr>
    <w:rPr>
      <w:sz w:val="22"/>
      <w:szCs w:val="22"/>
      <w:lang w:eastAsia="en-US"/>
    </w:rPr>
  </w:style>
  <w:style w:type="paragraph" w:styleId="Odstavecseseznamem">
    <w:name w:val="List Paragraph"/>
    <w:basedOn w:val="Standard"/>
    <w:pPr>
      <w:ind w:left="720"/>
    </w:pPr>
  </w:style>
  <w:style w:type="paragraph" w:customStyle="1" w:styleId="podb">
    <w:name w:val="podb"/>
    <w:basedOn w:val="Standard"/>
    <w:pPr>
      <w:shd w:val="clear" w:color="auto" w:fill="F2F2F2"/>
      <w:spacing w:line="276" w:lineRule="auto"/>
      <w:jc w:val="both"/>
    </w:pPr>
    <w:rPr>
      <w:rFonts w:eastAsia="Times New Roman"/>
      <w:b/>
      <w:color w:val="0070C0"/>
    </w:rPr>
  </w:style>
  <w:style w:type="character" w:customStyle="1" w:styleId="StrongEmphasis">
    <w:name w:val="Strong Emphasis"/>
    <w:rPr>
      <w:b/>
      <w:bCs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TextpoznpodarouChar">
    <w:name w:val="Text pozn. pod čarou Char"/>
    <w:rPr>
      <w:lang w:eastAsia="en-US"/>
    </w:rPr>
  </w:style>
  <w:style w:type="character" w:styleId="Znakapoznpodarou">
    <w:name w:val="footnote reference"/>
    <w:rPr>
      <w:position w:val="0"/>
      <w:vertAlign w:val="superscript"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  <w:lang w:eastAsia="en-US"/>
    </w:rPr>
  </w:style>
  <w:style w:type="character" w:styleId="Odkaznakoment">
    <w:name w:val="annotation reference"/>
    <w:rPr>
      <w:sz w:val="16"/>
      <w:szCs w:val="16"/>
    </w:rPr>
  </w:style>
  <w:style w:type="character" w:customStyle="1" w:styleId="TextkomenteChar">
    <w:name w:val="Text komentáře Char"/>
    <w:rPr>
      <w:lang w:eastAsia="en-US"/>
    </w:rPr>
  </w:style>
  <w:style w:type="character" w:customStyle="1" w:styleId="PedmtkomenteChar">
    <w:name w:val="Předmět komentáře Char"/>
    <w:rPr>
      <w:b/>
      <w:bCs/>
      <w:lang w:eastAsia="en-US"/>
    </w:rPr>
  </w:style>
  <w:style w:type="character" w:customStyle="1" w:styleId="ZhlavChar">
    <w:name w:val="Záhlaví Char"/>
    <w:rPr>
      <w:sz w:val="22"/>
      <w:szCs w:val="22"/>
      <w:lang w:eastAsia="en-US"/>
    </w:rPr>
  </w:style>
  <w:style w:type="character" w:customStyle="1" w:styleId="ZpatChar">
    <w:name w:val="Zápatí Char"/>
    <w:uiPriority w:val="99"/>
    <w:rPr>
      <w:sz w:val="22"/>
      <w:szCs w:val="22"/>
      <w:lang w:eastAsia="en-US"/>
    </w:rPr>
  </w:style>
  <w:style w:type="character" w:customStyle="1" w:styleId="Nadpis2Char">
    <w:name w:val="Nadpis 2 Char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ProsttextChar">
    <w:name w:val="Prostý text Char"/>
    <w:rPr>
      <w:rFonts w:ascii="Consolas" w:hAnsi="Consolas"/>
      <w:sz w:val="21"/>
      <w:szCs w:val="21"/>
      <w:lang w:eastAsia="en-US"/>
    </w:rPr>
  </w:style>
  <w:style w:type="character" w:styleId="Sledovanodkaz">
    <w:name w:val="FollowedHyperlink"/>
    <w:rPr>
      <w:color w:val="800080"/>
      <w:u w:val="single"/>
    </w:rPr>
  </w:style>
  <w:style w:type="character" w:customStyle="1" w:styleId="podbChar">
    <w:name w:val="podb Char"/>
    <w:basedOn w:val="Standardnpsmoodstavce"/>
    <w:rPr>
      <w:rFonts w:eastAsia="Times New Roman"/>
      <w:b/>
      <w:color w:val="0070C0"/>
      <w:sz w:val="22"/>
      <w:szCs w:val="22"/>
    </w:rPr>
  </w:style>
  <w:style w:type="character" w:customStyle="1" w:styleId="ListLabel1">
    <w:name w:val="ListLabel 1"/>
    <w:rPr>
      <w:rFonts w:cs="Courier New"/>
    </w:rPr>
  </w:style>
  <w:style w:type="character" w:customStyle="1" w:styleId="FootnoteSymbol">
    <w:name w:val="Footnote Symbol"/>
  </w:style>
  <w:style w:type="numbering" w:customStyle="1" w:styleId="WWNum1">
    <w:name w:val="WWNum1"/>
    <w:basedOn w:val="Bezseznamu"/>
    <w:pPr>
      <w:numPr>
        <w:numId w:val="1"/>
      </w:numPr>
    </w:pPr>
  </w:style>
  <w:style w:type="numbering" w:customStyle="1" w:styleId="WWNum2">
    <w:name w:val="WWNum2"/>
    <w:basedOn w:val="Bezseznamu"/>
    <w:pPr>
      <w:numPr>
        <w:numId w:val="2"/>
      </w:numPr>
    </w:pPr>
  </w:style>
  <w:style w:type="numbering" w:customStyle="1" w:styleId="WWNum3">
    <w:name w:val="WWNum3"/>
    <w:basedOn w:val="Bezseznamu"/>
    <w:pPr>
      <w:numPr>
        <w:numId w:val="3"/>
      </w:numPr>
    </w:pPr>
  </w:style>
  <w:style w:type="numbering" w:customStyle="1" w:styleId="WWNum4">
    <w:name w:val="WWNum4"/>
    <w:basedOn w:val="Bezseznamu"/>
    <w:pPr>
      <w:numPr>
        <w:numId w:val="4"/>
      </w:numPr>
    </w:pPr>
  </w:style>
  <w:style w:type="numbering" w:customStyle="1" w:styleId="WWNum5">
    <w:name w:val="WWNum5"/>
    <w:basedOn w:val="Bezseznamu"/>
    <w:pPr>
      <w:numPr>
        <w:numId w:val="5"/>
      </w:numPr>
    </w:pPr>
  </w:style>
  <w:style w:type="numbering" w:customStyle="1" w:styleId="WWNum6">
    <w:name w:val="WWNum6"/>
    <w:basedOn w:val="Bezseznamu"/>
    <w:pPr>
      <w:numPr>
        <w:numId w:val="6"/>
      </w:numPr>
    </w:pPr>
  </w:style>
  <w:style w:type="numbering" w:customStyle="1" w:styleId="WWNum7">
    <w:name w:val="WWNum7"/>
    <w:basedOn w:val="Bezseznamu"/>
    <w:pPr>
      <w:numPr>
        <w:numId w:val="7"/>
      </w:numPr>
    </w:pPr>
  </w:style>
  <w:style w:type="numbering" w:customStyle="1" w:styleId="WWNum8">
    <w:name w:val="WWNum8"/>
    <w:basedOn w:val="Bezseznamu"/>
    <w:pPr>
      <w:numPr>
        <w:numId w:val="8"/>
      </w:numPr>
    </w:pPr>
  </w:style>
  <w:style w:type="numbering" w:customStyle="1" w:styleId="WWNum9">
    <w:name w:val="WWNum9"/>
    <w:basedOn w:val="Bezseznamu"/>
    <w:pPr>
      <w:numPr>
        <w:numId w:val="9"/>
      </w:numPr>
    </w:pPr>
  </w:style>
  <w:style w:type="numbering" w:customStyle="1" w:styleId="WWNum10">
    <w:name w:val="WWNum10"/>
    <w:basedOn w:val="Bezseznamu"/>
    <w:pPr>
      <w:numPr>
        <w:numId w:val="10"/>
      </w:numPr>
    </w:pPr>
  </w:style>
  <w:style w:type="numbering" w:customStyle="1" w:styleId="WWNum11">
    <w:name w:val="WWNum11"/>
    <w:basedOn w:val="Bezseznamu"/>
    <w:pPr>
      <w:numPr>
        <w:numId w:val="11"/>
      </w:numPr>
    </w:pPr>
  </w:style>
  <w:style w:type="numbering" w:customStyle="1" w:styleId="WWNum12">
    <w:name w:val="WWNum12"/>
    <w:basedOn w:val="Bezseznamu"/>
    <w:pPr>
      <w:numPr>
        <w:numId w:val="12"/>
      </w:numPr>
    </w:pPr>
  </w:style>
  <w:style w:type="numbering" w:customStyle="1" w:styleId="WWNum13">
    <w:name w:val="WWNum13"/>
    <w:basedOn w:val="Bezseznamu"/>
    <w:pPr>
      <w:numPr>
        <w:numId w:val="13"/>
      </w:numPr>
    </w:pPr>
  </w:style>
  <w:style w:type="numbering" w:customStyle="1" w:styleId="WWNum14">
    <w:name w:val="WWNum14"/>
    <w:basedOn w:val="Bezseznamu"/>
    <w:pPr>
      <w:numPr>
        <w:numId w:val="14"/>
      </w:numPr>
    </w:pPr>
  </w:style>
  <w:style w:type="numbering" w:customStyle="1" w:styleId="WWNum15">
    <w:name w:val="WWNum15"/>
    <w:basedOn w:val="Bezseznamu"/>
    <w:pPr>
      <w:numPr>
        <w:numId w:val="15"/>
      </w:numPr>
    </w:pPr>
  </w:style>
  <w:style w:type="numbering" w:customStyle="1" w:styleId="WWNum16">
    <w:name w:val="WWNum16"/>
    <w:basedOn w:val="Bezseznamu"/>
    <w:pPr>
      <w:numPr>
        <w:numId w:val="16"/>
      </w:numPr>
    </w:pPr>
  </w:style>
  <w:style w:type="numbering" w:customStyle="1" w:styleId="WWNum17">
    <w:name w:val="WWNum17"/>
    <w:basedOn w:val="Bezseznamu"/>
    <w:pPr>
      <w:numPr>
        <w:numId w:val="17"/>
      </w:numPr>
    </w:pPr>
  </w:style>
  <w:style w:type="numbering" w:customStyle="1" w:styleId="WWNum18">
    <w:name w:val="WWNum18"/>
    <w:basedOn w:val="Bezseznamu"/>
    <w:pPr>
      <w:numPr>
        <w:numId w:val="18"/>
      </w:numPr>
    </w:pPr>
  </w:style>
  <w:style w:type="numbering" w:customStyle="1" w:styleId="WWNum19">
    <w:name w:val="WWNum19"/>
    <w:basedOn w:val="Bezseznamu"/>
    <w:pPr>
      <w:numPr>
        <w:numId w:val="19"/>
      </w:numPr>
    </w:pPr>
  </w:style>
  <w:style w:type="numbering" w:customStyle="1" w:styleId="WWNum20">
    <w:name w:val="WWNum20"/>
    <w:basedOn w:val="Bezseznamu"/>
    <w:pPr>
      <w:numPr>
        <w:numId w:val="28"/>
      </w:numPr>
    </w:pPr>
  </w:style>
  <w:style w:type="numbering" w:customStyle="1" w:styleId="WWNum21">
    <w:name w:val="WWNum21"/>
    <w:basedOn w:val="Bezseznamu"/>
    <w:pPr>
      <w:numPr>
        <w:numId w:val="21"/>
      </w:numPr>
    </w:pPr>
  </w:style>
  <w:style w:type="numbering" w:customStyle="1" w:styleId="WWNum22">
    <w:name w:val="WWNum22"/>
    <w:basedOn w:val="Bezseznamu"/>
    <w:pPr>
      <w:numPr>
        <w:numId w:val="22"/>
      </w:numPr>
    </w:pPr>
  </w:style>
  <w:style w:type="numbering" w:customStyle="1" w:styleId="WWNum23">
    <w:name w:val="WWNum23"/>
    <w:basedOn w:val="Bezseznamu"/>
    <w:pPr>
      <w:numPr>
        <w:numId w:val="23"/>
      </w:numPr>
    </w:pPr>
  </w:style>
  <w:style w:type="numbering" w:customStyle="1" w:styleId="WWNum24">
    <w:name w:val="WWNum24"/>
    <w:basedOn w:val="Bezseznamu"/>
    <w:pPr>
      <w:numPr>
        <w:numId w:val="24"/>
      </w:numPr>
    </w:pPr>
  </w:style>
  <w:style w:type="numbering" w:customStyle="1" w:styleId="WWNum25">
    <w:name w:val="WWNum25"/>
    <w:basedOn w:val="Bezseznamu"/>
    <w:pPr>
      <w:numPr>
        <w:numId w:val="25"/>
      </w:numPr>
    </w:pPr>
  </w:style>
  <w:style w:type="character" w:styleId="Hypertextovodkaz">
    <w:name w:val="Hyperlink"/>
    <w:basedOn w:val="Standardnpsmoodstavce"/>
    <w:uiPriority w:val="99"/>
    <w:unhideWhenUsed/>
    <w:rsid w:val="0067037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571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picr.cz/cisk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picr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5B8E57-988F-419B-BA2C-25B358634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951</Words>
  <Characters>5612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saroch</dc:creator>
  <cp:lastModifiedBy>Ullmanová Tereza</cp:lastModifiedBy>
  <cp:revision>2</cp:revision>
  <cp:lastPrinted>2022-08-11T09:08:00Z</cp:lastPrinted>
  <dcterms:created xsi:type="dcterms:W3CDTF">2024-09-05T10:42:00Z</dcterms:created>
  <dcterms:modified xsi:type="dcterms:W3CDTF">2024-09-05T10:42:00Z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CERMAT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